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XSpec="center" w:tblpY="681"/>
        <w:tblW w:w="11340" w:type="dxa"/>
        <w:tblLayout w:type="fixed"/>
        <w:tblLook w:val="04A0" w:firstRow="1" w:lastRow="0" w:firstColumn="1" w:lastColumn="0" w:noHBand="0" w:noVBand="1"/>
      </w:tblPr>
      <w:tblGrid>
        <w:gridCol w:w="3088"/>
        <w:gridCol w:w="8252"/>
      </w:tblGrid>
      <w:tr w:rsidR="00A03083" w14:paraId="4D5CD6F5" w14:textId="77777777" w:rsidTr="00A03083">
        <w:trPr>
          <w:trHeight w:val="20"/>
        </w:trPr>
        <w:tc>
          <w:tcPr>
            <w:tcW w:w="11340" w:type="dxa"/>
            <w:gridSpan w:val="2"/>
            <w:shd w:val="clear" w:color="auto" w:fill="CAC9C9"/>
          </w:tcPr>
          <w:p w14:paraId="529C38FE" w14:textId="77777777" w:rsidR="00A03083" w:rsidRDefault="00A03083" w:rsidP="00A03083">
            <w:pPr>
              <w:jc w:val="center"/>
              <w:rPr>
                <w:rFonts w:cs="Arial"/>
                <w:sz w:val="20"/>
                <w:szCs w:val="20"/>
                <w:rtl/>
                <w:lang w:bidi="ar-SY"/>
              </w:rPr>
            </w:pPr>
            <w:r>
              <w:rPr>
                <w:rFonts w:cs="Arial"/>
                <w:noProof/>
                <w:sz w:val="20"/>
                <w:szCs w:val="20"/>
                <w:rtl/>
                <w:lang w:val="ar-SY" w:bidi="ar-SY"/>
              </w:rPr>
              <w:drawing>
                <wp:anchor distT="0" distB="0" distL="114300" distR="114300" simplePos="0" relativeHeight="251659264" behindDoc="1" locked="0" layoutInCell="1" allowOverlap="1" wp14:anchorId="197D8BA1" wp14:editId="006260D4">
                  <wp:simplePos x="9875520" y="4587240"/>
                  <wp:positionH relativeFrom="margin">
                    <wp:posOffset>7666990</wp:posOffset>
                  </wp:positionH>
                  <wp:positionV relativeFrom="margin">
                    <wp:posOffset>-35560</wp:posOffset>
                  </wp:positionV>
                  <wp:extent cx="1458595" cy="1458595"/>
                  <wp:effectExtent l="0" t="0" r="0" b="825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8595" cy="1458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Arial"/>
                <w:noProof/>
                <w:sz w:val="20"/>
                <w:szCs w:val="20"/>
                <w:rtl/>
                <w:lang w:val="ar-SY" w:bidi="ar-SY"/>
              </w:rPr>
              <w:drawing>
                <wp:anchor distT="0" distB="0" distL="114300" distR="114300" simplePos="0" relativeHeight="251660288" behindDoc="1" locked="0" layoutInCell="1" allowOverlap="1" wp14:anchorId="5929677A" wp14:editId="24739195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43</wp:posOffset>
                  </wp:positionV>
                  <wp:extent cx="1457325" cy="1451568"/>
                  <wp:effectExtent l="0" t="0" r="0" b="0"/>
                  <wp:wrapTight wrapText="bothSides">
                    <wp:wrapPolygon edited="0">
                      <wp:start x="7624" y="0"/>
                      <wp:lineTo x="5365" y="1134"/>
                      <wp:lineTo x="1412" y="3970"/>
                      <wp:lineTo x="0" y="8791"/>
                      <wp:lineTo x="0" y="13896"/>
                      <wp:lineTo x="2824" y="18433"/>
                      <wp:lineTo x="3106" y="19284"/>
                      <wp:lineTo x="7906" y="21269"/>
                      <wp:lineTo x="9600" y="21269"/>
                      <wp:lineTo x="11859" y="21269"/>
                      <wp:lineTo x="13271" y="21269"/>
                      <wp:lineTo x="18353" y="19000"/>
                      <wp:lineTo x="21176" y="13896"/>
                      <wp:lineTo x="21176" y="8508"/>
                      <wp:lineTo x="20047" y="4254"/>
                      <wp:lineTo x="15812" y="1134"/>
                      <wp:lineTo x="13553" y="0"/>
                      <wp:lineTo x="7624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7087" cy="1461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E4342A3" w14:textId="77777777" w:rsidR="00A03083" w:rsidRDefault="00A03083" w:rsidP="00A03083">
            <w:pPr>
              <w:jc w:val="center"/>
              <w:rPr>
                <w:rFonts w:cs="Arial"/>
                <w:sz w:val="20"/>
                <w:szCs w:val="20"/>
                <w:rtl/>
                <w:lang w:bidi="ar-SY"/>
              </w:rPr>
            </w:pPr>
          </w:p>
          <w:p w14:paraId="0560434E" w14:textId="77777777" w:rsidR="00A03083" w:rsidRPr="00185AB9" w:rsidRDefault="00A03083" w:rsidP="00A03083">
            <w:pPr>
              <w:jc w:val="center"/>
              <w:rPr>
                <w:rFonts w:asciiTheme="majorBidi" w:hAnsiTheme="majorBidi" w:cstheme="majorBidi"/>
                <w:b/>
                <w:bCs/>
                <w:sz w:val="56"/>
                <w:szCs w:val="56"/>
                <w:lang w:bidi="ar-SY"/>
              </w:rPr>
            </w:pPr>
            <w:r w:rsidRPr="00185AB9">
              <w:rPr>
                <w:rFonts w:asciiTheme="majorBidi" w:hAnsiTheme="majorBidi" w:cstheme="majorBidi"/>
                <w:b/>
                <w:bCs/>
                <w:sz w:val="56"/>
                <w:szCs w:val="56"/>
                <w:lang w:bidi="ar-SY"/>
              </w:rPr>
              <w:t>Published Researches</w:t>
            </w:r>
          </w:p>
          <w:p w14:paraId="5902C3E0" w14:textId="77777777" w:rsidR="00A03083" w:rsidRPr="00185AB9" w:rsidRDefault="00A03083" w:rsidP="00A0308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56"/>
                <w:szCs w:val="56"/>
                <w:rtl/>
                <w:lang w:val="de-DE" w:bidi="ar-SY"/>
              </w:rPr>
            </w:pPr>
            <w:r w:rsidRPr="00185AB9">
              <w:rPr>
                <w:rFonts w:asciiTheme="majorBidi" w:hAnsiTheme="majorBidi" w:cstheme="majorBidi"/>
                <w:b/>
                <w:bCs/>
                <w:sz w:val="56"/>
                <w:szCs w:val="56"/>
                <w:rtl/>
                <w:lang w:val="de-DE" w:bidi="ar-SY"/>
              </w:rPr>
              <w:t>الأبحاث المنشورة</w:t>
            </w:r>
          </w:p>
          <w:p w14:paraId="5A215F96" w14:textId="77777777" w:rsidR="00A03083" w:rsidRPr="00922514" w:rsidRDefault="00A03083" w:rsidP="00A03083">
            <w:pPr>
              <w:rPr>
                <w:rFonts w:cs="Arial"/>
                <w:sz w:val="20"/>
                <w:szCs w:val="20"/>
                <w:rtl/>
                <w:lang w:bidi="ar-SY"/>
              </w:rPr>
            </w:pPr>
          </w:p>
        </w:tc>
      </w:tr>
      <w:tr w:rsidR="00A03083" w14:paraId="0FBF1940" w14:textId="77777777" w:rsidTr="00A03083">
        <w:trPr>
          <w:trHeight w:val="20"/>
        </w:trPr>
        <w:tc>
          <w:tcPr>
            <w:tcW w:w="3088" w:type="dxa"/>
            <w:shd w:val="clear" w:color="auto" w:fill="6E329B"/>
            <w:vAlign w:val="center"/>
          </w:tcPr>
          <w:p w14:paraId="7DAF4A32" w14:textId="77777777" w:rsidR="00A03083" w:rsidRPr="00A03083" w:rsidRDefault="00A03083" w:rsidP="00A03083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03083">
              <w:rPr>
                <w:rFonts w:asciiTheme="majorBidi" w:hAnsiTheme="majorBidi" w:cstheme="majorBidi"/>
                <w:bCs/>
                <w:color w:val="FFFFFF" w:themeColor="background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Title</w:t>
            </w:r>
          </w:p>
          <w:p w14:paraId="48BE4E29" w14:textId="77777777" w:rsidR="00A03083" w:rsidRPr="00A03083" w:rsidRDefault="00A03083" w:rsidP="00A03083">
            <w:pPr>
              <w:bidi/>
              <w:jc w:val="center"/>
              <w:rPr>
                <w:rFonts w:asciiTheme="majorBidi" w:hAnsiTheme="majorBidi" w:cstheme="majorBidi"/>
                <w:b/>
                <w:color w:val="FFFFFF" w:themeColor="background1"/>
                <w:sz w:val="36"/>
                <w:szCs w:val="36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03083">
              <w:rPr>
                <w:rFonts w:asciiTheme="majorBidi" w:hAnsiTheme="majorBidi" w:cstheme="majorBidi"/>
                <w:b/>
                <w:color w:val="FFFFFF" w:themeColor="background1"/>
                <w:sz w:val="36"/>
                <w:szCs w:val="36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عنوان البحث</w:t>
            </w:r>
          </w:p>
        </w:tc>
        <w:tc>
          <w:tcPr>
            <w:tcW w:w="8252" w:type="dxa"/>
            <w:vAlign w:val="center"/>
          </w:tcPr>
          <w:p w14:paraId="47C9473F" w14:textId="77777777" w:rsidR="00A03083" w:rsidRPr="00A03083" w:rsidRDefault="00A03083" w:rsidP="00A03083">
            <w:pPr>
              <w:pStyle w:val="MDPI12title"/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 w:val="0"/>
                <w:bCs/>
                <w:color w:val="auto"/>
                <w:szCs w:val="36"/>
                <w:lang w:bidi="ar-SY"/>
              </w:rPr>
            </w:pPr>
            <w:r w:rsidRPr="00A03083">
              <w:rPr>
                <w:rFonts w:ascii="Simplified Arabic" w:hAnsi="Simplified Arabic" w:cs="Simplified Arabic"/>
                <w:b w:val="0"/>
                <w:bCs/>
                <w:color w:val="auto"/>
                <w:szCs w:val="36"/>
                <w:rtl/>
                <w:lang w:bidi="ar-SY"/>
              </w:rPr>
              <w:t xml:space="preserve">تقييم أداء بروتوكولات التوجيه التراتبية في شبكات المُحسّات اللاسلكية اعتماداً على </w:t>
            </w:r>
            <w:r w:rsidRPr="00A03083">
              <w:rPr>
                <w:rFonts w:ascii="Simplified Arabic" w:hAnsi="Simplified Arabic" w:cs="Simplified Arabic"/>
                <w:b w:val="0"/>
                <w:bCs/>
                <w:color w:val="000000" w:themeColor="text1"/>
                <w:szCs w:val="36"/>
                <w:rtl/>
                <w:lang w:bidi="ar-SY"/>
              </w:rPr>
              <w:t>كفاءة</w:t>
            </w:r>
            <w:r w:rsidRPr="00A03083">
              <w:rPr>
                <w:rFonts w:ascii="Simplified Arabic" w:hAnsi="Simplified Arabic" w:cs="Simplified Arabic"/>
                <w:b w:val="0"/>
                <w:bCs/>
                <w:color w:val="auto"/>
                <w:szCs w:val="36"/>
                <w:rtl/>
                <w:lang w:bidi="ar-SY"/>
              </w:rPr>
              <w:t xml:space="preserve"> الطاقة</w:t>
            </w:r>
          </w:p>
        </w:tc>
      </w:tr>
      <w:tr w:rsidR="00A03083" w14:paraId="18DA6BE5" w14:textId="77777777" w:rsidTr="00A03083">
        <w:trPr>
          <w:trHeight w:val="20"/>
        </w:trPr>
        <w:tc>
          <w:tcPr>
            <w:tcW w:w="3088" w:type="dxa"/>
            <w:shd w:val="clear" w:color="auto" w:fill="893FC1"/>
            <w:vAlign w:val="center"/>
          </w:tcPr>
          <w:p w14:paraId="31386C2A" w14:textId="77777777" w:rsidR="00A03083" w:rsidRPr="00A03083" w:rsidRDefault="00A03083" w:rsidP="00A03083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36"/>
                <w:szCs w:val="36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03083">
              <w:rPr>
                <w:rFonts w:asciiTheme="majorBidi" w:hAnsiTheme="majorBidi" w:cstheme="majorBidi"/>
                <w:bCs/>
                <w:color w:val="FFFFFF" w:themeColor="background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Author</w:t>
            </w:r>
          </w:p>
          <w:p w14:paraId="5C9A5EC6" w14:textId="77777777" w:rsidR="00A03083" w:rsidRPr="00A03083" w:rsidRDefault="00A03083" w:rsidP="00A03083">
            <w:pPr>
              <w:bidi/>
              <w:jc w:val="center"/>
              <w:rPr>
                <w:rFonts w:asciiTheme="majorBidi" w:hAnsiTheme="majorBidi" w:cstheme="majorBidi"/>
                <w:b/>
                <w:color w:val="FFFFFF" w:themeColor="background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03083">
              <w:rPr>
                <w:rFonts w:asciiTheme="majorBidi" w:hAnsiTheme="majorBidi" w:cstheme="majorBidi"/>
                <w:b/>
                <w:color w:val="FFFFFF" w:themeColor="background1"/>
                <w:sz w:val="36"/>
                <w:szCs w:val="36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الناشر</w:t>
            </w:r>
          </w:p>
        </w:tc>
        <w:tc>
          <w:tcPr>
            <w:tcW w:w="8252" w:type="dxa"/>
            <w:vAlign w:val="center"/>
          </w:tcPr>
          <w:p w14:paraId="2932B1C4" w14:textId="77777777" w:rsidR="00A03083" w:rsidRPr="00A03083" w:rsidRDefault="00A03083" w:rsidP="00A0308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vertAlign w:val="superscript"/>
                <w:lang w:eastAsia="de-DE" w:bidi="ar-SY"/>
              </w:rPr>
            </w:pPr>
            <w:r w:rsidRPr="00A03083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eastAsia="de-DE" w:bidi="ar-SY"/>
              </w:rPr>
              <w:t>م. أسيل الحمصي</w:t>
            </w:r>
            <w:r w:rsidRPr="00A03083">
              <w:rPr>
                <w:rFonts w:ascii="Simplified Arabic" w:hAnsi="Simplified Arabic" w:cs="Simplified Arabic"/>
                <w:b/>
                <w:bCs/>
                <w:sz w:val="36"/>
                <w:szCs w:val="36"/>
                <w:vertAlign w:val="superscript"/>
                <w:rtl/>
                <w:lang w:eastAsia="de-DE" w:bidi="ar-SY"/>
              </w:rPr>
              <w:t xml:space="preserve">          </w:t>
            </w:r>
            <w:r w:rsidRPr="00A03083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eastAsia="de-DE" w:bidi="ar-SY"/>
              </w:rPr>
              <w:t>د.م. محمد خالد شاهين</w:t>
            </w:r>
          </w:p>
        </w:tc>
      </w:tr>
      <w:tr w:rsidR="00A03083" w14:paraId="1C448EE7" w14:textId="77777777" w:rsidTr="00A03083">
        <w:trPr>
          <w:trHeight w:val="20"/>
        </w:trPr>
        <w:tc>
          <w:tcPr>
            <w:tcW w:w="3088" w:type="dxa"/>
            <w:shd w:val="clear" w:color="auto" w:fill="CD9132"/>
            <w:vAlign w:val="center"/>
          </w:tcPr>
          <w:p w14:paraId="0E69F2CE" w14:textId="77777777" w:rsidR="00A03083" w:rsidRPr="00A03083" w:rsidRDefault="00A03083" w:rsidP="00A03083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36"/>
                <w:szCs w:val="36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03083">
              <w:rPr>
                <w:rFonts w:asciiTheme="majorBidi" w:hAnsiTheme="majorBidi" w:cstheme="majorBidi"/>
                <w:bCs/>
                <w:color w:val="FFFFFF" w:themeColor="background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Source Title</w:t>
            </w:r>
          </w:p>
          <w:p w14:paraId="11948EAC" w14:textId="77777777" w:rsidR="00A03083" w:rsidRPr="00A03083" w:rsidRDefault="00A03083" w:rsidP="00A03083">
            <w:pPr>
              <w:bidi/>
              <w:jc w:val="center"/>
              <w:rPr>
                <w:rFonts w:asciiTheme="majorBidi" w:hAnsiTheme="majorBidi" w:cstheme="majorBidi"/>
                <w:b/>
                <w:color w:val="FFFFFF" w:themeColor="background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03083">
              <w:rPr>
                <w:rFonts w:asciiTheme="majorBidi" w:hAnsiTheme="majorBidi" w:cstheme="majorBidi"/>
                <w:b/>
                <w:color w:val="FFFFFF" w:themeColor="background1"/>
                <w:sz w:val="36"/>
                <w:szCs w:val="36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اسم المجلة</w:t>
            </w:r>
          </w:p>
        </w:tc>
        <w:tc>
          <w:tcPr>
            <w:tcW w:w="8252" w:type="dxa"/>
            <w:vAlign w:val="center"/>
          </w:tcPr>
          <w:p w14:paraId="0B321B0E" w14:textId="77777777" w:rsidR="00A03083" w:rsidRPr="00A03083" w:rsidRDefault="00A03083" w:rsidP="00A03083">
            <w:pPr>
              <w:pStyle w:val="a5"/>
              <w:pBdr>
                <w:bottom w:val="none" w:sz="0" w:space="0" w:color="auto"/>
              </w:pBdr>
              <w:bidi/>
              <w:spacing w:line="240" w:lineRule="auto"/>
              <w:rPr>
                <w:rFonts w:ascii="Simplified Arabic" w:eastAsia="DengXian" w:hAnsi="Simplified Arabic" w:cs="Simplified Arabic"/>
                <w:b/>
                <w:bCs/>
                <w:sz w:val="36"/>
                <w:szCs w:val="36"/>
                <w:rtl/>
                <w:lang w:bidi="ar-SY"/>
              </w:rPr>
            </w:pPr>
            <w:r w:rsidRPr="00A03083">
              <w:rPr>
                <w:rFonts w:ascii="Simplified Arabic" w:eastAsia="DengXian" w:hAnsi="Simplified Arabic" w:cs="Simplified Arabic"/>
                <w:b/>
                <w:bCs/>
                <w:sz w:val="36"/>
                <w:szCs w:val="36"/>
                <w:rtl/>
                <w:lang w:bidi="ar-SY"/>
              </w:rPr>
              <w:t>مجلة جامعة دمشق للعلوم الهندسية</w:t>
            </w:r>
          </w:p>
        </w:tc>
      </w:tr>
      <w:tr w:rsidR="00A03083" w14:paraId="475BD325" w14:textId="77777777" w:rsidTr="00A03083">
        <w:trPr>
          <w:trHeight w:val="20"/>
        </w:trPr>
        <w:tc>
          <w:tcPr>
            <w:tcW w:w="3088" w:type="dxa"/>
            <w:shd w:val="clear" w:color="auto" w:fill="DBAF67"/>
            <w:vAlign w:val="center"/>
          </w:tcPr>
          <w:p w14:paraId="0D2AEAD8" w14:textId="77777777" w:rsidR="00A03083" w:rsidRPr="00A03083" w:rsidRDefault="00A03083" w:rsidP="00A03083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03083">
              <w:rPr>
                <w:rFonts w:asciiTheme="majorBidi" w:hAnsiTheme="majorBidi" w:cstheme="majorBidi"/>
                <w:bCs/>
                <w:color w:val="FFFFFF" w:themeColor="background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ISSN</w:t>
            </w:r>
          </w:p>
        </w:tc>
        <w:tc>
          <w:tcPr>
            <w:tcW w:w="8252" w:type="dxa"/>
            <w:vAlign w:val="center"/>
          </w:tcPr>
          <w:p w14:paraId="4280196A" w14:textId="77777777" w:rsidR="00A03083" w:rsidRPr="00A03083" w:rsidRDefault="00A03083" w:rsidP="00A03083">
            <w:pPr>
              <w:jc w:val="center"/>
              <w:rPr>
                <w:rFonts w:ascii="Simplified Arabic" w:hAnsi="Simplified Arabic" w:cs="Simplified Arabic"/>
                <w:sz w:val="36"/>
                <w:szCs w:val="36"/>
                <w:lang w:bidi="ar-SY"/>
              </w:rPr>
            </w:pPr>
            <w:r w:rsidRPr="00A03083">
              <w:rPr>
                <w:rStyle w:val="a6"/>
                <w:rFonts w:ascii="Simplified Arabic" w:hAnsi="Simplified Arabic" w:cs="Simplified Arabic"/>
                <w:sz w:val="36"/>
                <w:szCs w:val="36"/>
                <w:shd w:val="clear" w:color="auto" w:fill="FFFFFF"/>
              </w:rPr>
              <w:t>1999-7302</w:t>
            </w:r>
          </w:p>
        </w:tc>
      </w:tr>
      <w:tr w:rsidR="00A03083" w14:paraId="7E085F34" w14:textId="77777777" w:rsidTr="00A03083">
        <w:trPr>
          <w:trHeight w:val="20"/>
        </w:trPr>
        <w:tc>
          <w:tcPr>
            <w:tcW w:w="3088" w:type="dxa"/>
            <w:shd w:val="clear" w:color="auto" w:fill="7D204D"/>
            <w:vAlign w:val="center"/>
          </w:tcPr>
          <w:p w14:paraId="28C011E7" w14:textId="77777777" w:rsidR="00A03083" w:rsidRPr="00A03083" w:rsidRDefault="00A03083" w:rsidP="00A03083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03083">
              <w:rPr>
                <w:rFonts w:asciiTheme="majorBidi" w:hAnsiTheme="majorBidi" w:cstheme="majorBidi"/>
                <w:bCs/>
                <w:color w:val="FFFFFF" w:themeColor="background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Q</w:t>
            </w:r>
          </w:p>
        </w:tc>
        <w:tc>
          <w:tcPr>
            <w:tcW w:w="8252" w:type="dxa"/>
            <w:vAlign w:val="center"/>
          </w:tcPr>
          <w:p w14:paraId="6B7B8E20" w14:textId="77777777" w:rsidR="00A03083" w:rsidRPr="0050439D" w:rsidRDefault="00A03083" w:rsidP="00A03083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SY"/>
              </w:rPr>
            </w:pPr>
            <w:r>
              <w:rPr>
                <w:rFonts w:asciiTheme="majorBidi" w:hAnsiTheme="majorBidi" w:cstheme="majorBidi"/>
                <w:sz w:val="36"/>
                <w:szCs w:val="36"/>
                <w:lang w:bidi="ar-SY"/>
              </w:rPr>
              <w:t>-</w:t>
            </w:r>
          </w:p>
        </w:tc>
      </w:tr>
      <w:tr w:rsidR="00A03083" w14:paraId="6F5170C0" w14:textId="77777777" w:rsidTr="00A03083">
        <w:trPr>
          <w:trHeight w:val="20"/>
        </w:trPr>
        <w:tc>
          <w:tcPr>
            <w:tcW w:w="3088" w:type="dxa"/>
            <w:shd w:val="clear" w:color="auto" w:fill="A52B65"/>
            <w:vAlign w:val="center"/>
          </w:tcPr>
          <w:p w14:paraId="22393837" w14:textId="77777777" w:rsidR="00A03083" w:rsidRPr="00A03083" w:rsidRDefault="00A03083" w:rsidP="00A03083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36"/>
                <w:szCs w:val="36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03083">
              <w:rPr>
                <w:rFonts w:asciiTheme="majorBidi" w:hAnsiTheme="majorBidi" w:cstheme="majorBidi"/>
                <w:bCs/>
                <w:color w:val="FFFFFF" w:themeColor="background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Link</w:t>
            </w:r>
          </w:p>
          <w:p w14:paraId="082E663B" w14:textId="77777777" w:rsidR="00A03083" w:rsidRPr="00A03083" w:rsidRDefault="00A03083" w:rsidP="00A03083">
            <w:pPr>
              <w:bidi/>
              <w:jc w:val="center"/>
              <w:rPr>
                <w:rFonts w:asciiTheme="majorBidi" w:hAnsiTheme="majorBidi" w:cstheme="majorBidi"/>
                <w:b/>
                <w:color w:val="FFFFFF" w:themeColor="background1"/>
                <w:sz w:val="36"/>
                <w:szCs w:val="36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03083">
              <w:rPr>
                <w:rFonts w:asciiTheme="majorBidi" w:hAnsiTheme="majorBidi" w:cstheme="majorBidi"/>
                <w:b/>
                <w:color w:val="FFFFFF" w:themeColor="background1"/>
                <w:sz w:val="36"/>
                <w:szCs w:val="36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رابط البحث من موقع المجلة</w:t>
            </w:r>
          </w:p>
        </w:tc>
        <w:tc>
          <w:tcPr>
            <w:tcW w:w="8252" w:type="dxa"/>
            <w:vAlign w:val="center"/>
          </w:tcPr>
          <w:p w14:paraId="7714AD83" w14:textId="77777777" w:rsidR="00A03083" w:rsidRPr="00132CB1" w:rsidRDefault="00A03083" w:rsidP="00A03083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SY"/>
              </w:rPr>
            </w:pPr>
            <w:r>
              <w:rPr>
                <w:rFonts w:asciiTheme="majorBidi" w:hAnsiTheme="majorBidi" w:cstheme="majorBidi"/>
                <w:sz w:val="36"/>
                <w:szCs w:val="36"/>
                <w:lang w:bidi="ar-SY"/>
              </w:rPr>
              <w:t>-</w:t>
            </w:r>
          </w:p>
        </w:tc>
      </w:tr>
      <w:tr w:rsidR="00A03083" w14:paraId="1A285CD1" w14:textId="77777777" w:rsidTr="00A03083">
        <w:trPr>
          <w:trHeight w:val="20"/>
        </w:trPr>
        <w:tc>
          <w:tcPr>
            <w:tcW w:w="3088" w:type="dxa"/>
            <w:shd w:val="clear" w:color="auto" w:fill="C33378"/>
            <w:vAlign w:val="center"/>
          </w:tcPr>
          <w:p w14:paraId="225F60D3" w14:textId="77777777" w:rsidR="00A03083" w:rsidRPr="00A03083" w:rsidRDefault="00A03083" w:rsidP="00A03083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03083">
              <w:rPr>
                <w:rFonts w:asciiTheme="majorBidi" w:hAnsiTheme="majorBidi" w:cstheme="majorBidi"/>
                <w:bCs/>
                <w:color w:val="FFFFFF" w:themeColor="background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Abstract</w:t>
            </w:r>
          </w:p>
          <w:p w14:paraId="401247DC" w14:textId="77777777" w:rsidR="00A03083" w:rsidRPr="00A03083" w:rsidRDefault="00A03083" w:rsidP="00A03083">
            <w:pPr>
              <w:bidi/>
              <w:jc w:val="center"/>
              <w:rPr>
                <w:rFonts w:asciiTheme="majorBidi" w:hAnsiTheme="majorBidi" w:cstheme="majorBidi"/>
                <w:b/>
                <w:color w:val="FFFFFF" w:themeColor="background1"/>
                <w:sz w:val="36"/>
                <w:szCs w:val="36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03083">
              <w:rPr>
                <w:rFonts w:asciiTheme="majorBidi" w:hAnsiTheme="majorBidi" w:cstheme="majorBidi"/>
                <w:b/>
                <w:color w:val="FFFFFF" w:themeColor="background1"/>
                <w:sz w:val="36"/>
                <w:szCs w:val="36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خلاصة</w:t>
            </w:r>
          </w:p>
        </w:tc>
        <w:tc>
          <w:tcPr>
            <w:tcW w:w="8252" w:type="dxa"/>
          </w:tcPr>
          <w:p w14:paraId="185B8829" w14:textId="77777777" w:rsidR="00A03083" w:rsidRPr="00A03083" w:rsidRDefault="00A03083" w:rsidP="00A03083">
            <w:pPr>
              <w:pStyle w:val="MDPI17abstract"/>
              <w:bidi/>
              <w:spacing w:before="0" w:line="240" w:lineRule="auto"/>
              <w:ind w:left="0"/>
              <w:rPr>
                <w:rFonts w:ascii="Times New Roman" w:hAnsi="Times New Roman" w:cs="Simplified Arabic"/>
                <w:color w:val="auto"/>
                <w:sz w:val="25"/>
                <w:szCs w:val="25"/>
                <w:rtl/>
                <w:lang w:bidi="ar-SY"/>
              </w:rPr>
            </w:pPr>
            <w:r w:rsidRPr="00A03083">
              <w:rPr>
                <w:rFonts w:ascii="Times New Roman" w:hAnsi="Times New Roman" w:cs="Simplified Arabic" w:hint="cs"/>
                <w:color w:val="auto"/>
                <w:sz w:val="25"/>
                <w:szCs w:val="25"/>
                <w:rtl/>
                <w:lang w:bidi="ar-SY"/>
              </w:rPr>
              <w:t xml:space="preserve">يمكن تعريف شبكات المُحسّات اللاسلكية </w:t>
            </w:r>
            <w:r w:rsidRPr="00A03083">
              <w:rPr>
                <w:rFonts w:ascii="Times New Roman" w:hAnsi="Times New Roman" w:cs="Simplified Arabic"/>
                <w:color w:val="auto"/>
                <w:sz w:val="25"/>
                <w:szCs w:val="25"/>
                <w:lang w:bidi="ar-SY"/>
              </w:rPr>
              <w:t>WSNs</w:t>
            </w:r>
            <w:r w:rsidRPr="00A03083">
              <w:rPr>
                <w:rFonts w:ascii="Times New Roman" w:hAnsi="Times New Roman" w:cs="Simplified Arabic" w:hint="cs"/>
                <w:color w:val="auto"/>
                <w:sz w:val="25"/>
                <w:szCs w:val="25"/>
                <w:rtl/>
                <w:lang w:bidi="ar-SY"/>
              </w:rPr>
              <w:t xml:space="preserve"> بأنها شبكات لاسلكية ذاتية التشكيل مكوّنة من عقد تحسس موزعة فضائياً تقوم بمراقبة ظواهر فيزيائية أو بيئية مثل درجة الحرارة أو</w:t>
            </w:r>
            <w:r w:rsidRPr="00A03083">
              <w:rPr>
                <w:rFonts w:ascii="Times New Roman" w:hAnsi="Times New Roman" w:cs="Simplified Arabic"/>
                <w:color w:val="auto"/>
                <w:sz w:val="25"/>
                <w:szCs w:val="25"/>
                <w:lang w:bidi="ar-SY"/>
              </w:rPr>
              <w:t xml:space="preserve"> </w:t>
            </w:r>
            <w:r w:rsidRPr="00A03083">
              <w:rPr>
                <w:rFonts w:ascii="Times New Roman" w:hAnsi="Times New Roman" w:cs="Simplified Arabic" w:hint="cs"/>
                <w:color w:val="auto"/>
                <w:sz w:val="25"/>
                <w:szCs w:val="25"/>
                <w:rtl/>
                <w:lang w:bidi="ar-SY"/>
              </w:rPr>
              <w:t xml:space="preserve">الاهتزاز أو الملوثات، وتمرر معطياتها بصورة  تعاونية إلى مصب أو محطة قاعدية. </w:t>
            </w:r>
          </w:p>
          <w:p w14:paraId="0A833A14" w14:textId="77777777" w:rsidR="00A03083" w:rsidRPr="00A03083" w:rsidRDefault="00A03083" w:rsidP="00A03083">
            <w:pPr>
              <w:pStyle w:val="MDPI17abstract"/>
              <w:bidi/>
              <w:spacing w:before="0" w:line="240" w:lineRule="auto"/>
              <w:ind w:left="0"/>
              <w:rPr>
                <w:rFonts w:ascii="Times New Roman" w:hAnsi="Times New Roman" w:cs="Simplified Arabic"/>
                <w:color w:val="auto"/>
                <w:sz w:val="25"/>
                <w:szCs w:val="25"/>
                <w:rtl/>
                <w:lang w:bidi="ar-SY"/>
              </w:rPr>
            </w:pPr>
            <w:r w:rsidRPr="00A03083">
              <w:rPr>
                <w:rFonts w:ascii="Times New Roman" w:hAnsi="Times New Roman" w:cs="Simplified Arabic" w:hint="cs"/>
                <w:color w:val="auto"/>
                <w:sz w:val="25"/>
                <w:szCs w:val="25"/>
                <w:rtl/>
                <w:lang w:bidi="ar-SY"/>
              </w:rPr>
              <w:t>ولشبكات المُحسّات اللاسلكية تطبيقات كثيرة منها: عمليات الإغاثة في حالات الكوارث، والمباني الذكية، ومراقبة الآلات، والطب والرعاية الصحية. وعلى</w:t>
            </w:r>
            <w:r w:rsidRPr="00A03083">
              <w:rPr>
                <w:rFonts w:ascii="Times New Roman" w:hAnsi="Times New Roman" w:cs="Simplified Arabic"/>
                <w:color w:val="auto"/>
                <w:sz w:val="25"/>
                <w:szCs w:val="25"/>
                <w:rtl/>
                <w:lang w:bidi="ar-SY"/>
              </w:rPr>
              <w:t xml:space="preserve"> </w:t>
            </w:r>
            <w:r w:rsidRPr="00A03083">
              <w:rPr>
                <w:rFonts w:ascii="Times New Roman" w:hAnsi="Times New Roman" w:cs="Simplified Arabic" w:hint="cs"/>
                <w:color w:val="auto"/>
                <w:sz w:val="25"/>
                <w:szCs w:val="25"/>
                <w:rtl/>
                <w:lang w:bidi="ar-SY"/>
              </w:rPr>
              <w:t>الرغم</w:t>
            </w:r>
            <w:r w:rsidRPr="00A03083">
              <w:rPr>
                <w:rFonts w:ascii="Times New Roman" w:hAnsi="Times New Roman" w:cs="Simplified Arabic"/>
                <w:color w:val="auto"/>
                <w:sz w:val="25"/>
                <w:szCs w:val="25"/>
                <w:rtl/>
                <w:lang w:bidi="ar-SY"/>
              </w:rPr>
              <w:t xml:space="preserve"> </w:t>
            </w:r>
            <w:r w:rsidRPr="00A03083">
              <w:rPr>
                <w:rFonts w:ascii="Times New Roman" w:hAnsi="Times New Roman" w:cs="Simplified Arabic" w:hint="cs"/>
                <w:color w:val="auto"/>
                <w:sz w:val="25"/>
                <w:szCs w:val="25"/>
                <w:rtl/>
                <w:lang w:bidi="ar-SY"/>
              </w:rPr>
              <w:t>من</w:t>
            </w:r>
            <w:r w:rsidRPr="00A03083">
              <w:rPr>
                <w:rFonts w:ascii="Times New Roman" w:hAnsi="Times New Roman" w:cs="Simplified Arabic"/>
                <w:color w:val="auto"/>
                <w:sz w:val="25"/>
                <w:szCs w:val="25"/>
                <w:rtl/>
                <w:lang w:bidi="ar-SY"/>
              </w:rPr>
              <w:t xml:space="preserve"> </w:t>
            </w:r>
            <w:r w:rsidRPr="00A03083">
              <w:rPr>
                <w:rFonts w:ascii="Times New Roman" w:hAnsi="Times New Roman" w:cs="Simplified Arabic" w:hint="cs"/>
                <w:color w:val="auto"/>
                <w:sz w:val="25"/>
                <w:szCs w:val="25"/>
                <w:rtl/>
                <w:lang w:bidi="ar-SY"/>
              </w:rPr>
              <w:t>الفوائد</w:t>
            </w:r>
            <w:r w:rsidRPr="00A03083">
              <w:rPr>
                <w:rFonts w:ascii="Times New Roman" w:hAnsi="Times New Roman" w:cs="Simplified Arabic"/>
                <w:color w:val="auto"/>
                <w:sz w:val="25"/>
                <w:szCs w:val="25"/>
                <w:rtl/>
                <w:lang w:bidi="ar-SY"/>
              </w:rPr>
              <w:t xml:space="preserve"> </w:t>
            </w:r>
            <w:r w:rsidRPr="00A03083">
              <w:rPr>
                <w:rFonts w:ascii="Times New Roman" w:hAnsi="Times New Roman" w:cs="Simplified Arabic" w:hint="cs"/>
                <w:color w:val="auto"/>
                <w:sz w:val="25"/>
                <w:szCs w:val="25"/>
                <w:rtl/>
                <w:lang w:bidi="ar-SY"/>
              </w:rPr>
              <w:t>المتعددة</w:t>
            </w:r>
            <w:r w:rsidRPr="00A03083">
              <w:rPr>
                <w:rFonts w:ascii="Times New Roman" w:hAnsi="Times New Roman" w:cs="Simplified Arabic"/>
                <w:color w:val="auto"/>
                <w:sz w:val="25"/>
                <w:szCs w:val="25"/>
                <w:rtl/>
                <w:lang w:bidi="ar-SY"/>
              </w:rPr>
              <w:t xml:space="preserve"> </w:t>
            </w:r>
            <w:r w:rsidRPr="00A03083">
              <w:rPr>
                <w:rFonts w:ascii="Times New Roman" w:hAnsi="Times New Roman" w:cs="Simplified Arabic" w:hint="cs"/>
                <w:color w:val="auto"/>
                <w:sz w:val="25"/>
                <w:szCs w:val="25"/>
                <w:rtl/>
                <w:lang w:bidi="ar-SY"/>
              </w:rPr>
              <w:t>التي</w:t>
            </w:r>
            <w:r w:rsidRPr="00A03083">
              <w:rPr>
                <w:rFonts w:ascii="Times New Roman" w:hAnsi="Times New Roman" w:cs="Simplified Arabic"/>
                <w:color w:val="auto"/>
                <w:sz w:val="25"/>
                <w:szCs w:val="25"/>
                <w:rtl/>
                <w:lang w:bidi="ar-SY"/>
              </w:rPr>
              <w:t xml:space="preserve"> </w:t>
            </w:r>
            <w:r w:rsidRPr="00A03083">
              <w:rPr>
                <w:rFonts w:ascii="Times New Roman" w:hAnsi="Times New Roman" w:cs="Simplified Arabic" w:hint="cs"/>
                <w:color w:val="auto"/>
                <w:sz w:val="25"/>
                <w:szCs w:val="25"/>
                <w:rtl/>
                <w:lang w:bidi="ar-SY"/>
              </w:rPr>
              <w:t>تقدمها</w:t>
            </w:r>
            <w:r w:rsidRPr="00A03083">
              <w:rPr>
                <w:rFonts w:ascii="Times New Roman" w:hAnsi="Times New Roman" w:cs="Simplified Arabic"/>
                <w:color w:val="auto"/>
                <w:sz w:val="25"/>
                <w:szCs w:val="25"/>
                <w:rtl/>
                <w:lang w:bidi="ar-SY"/>
              </w:rPr>
              <w:t xml:space="preserve"> </w:t>
            </w:r>
            <w:r w:rsidRPr="00A03083">
              <w:rPr>
                <w:rFonts w:ascii="Times New Roman" w:hAnsi="Times New Roman" w:cs="Simplified Arabic" w:hint="cs"/>
                <w:color w:val="auto"/>
                <w:sz w:val="25"/>
                <w:szCs w:val="25"/>
                <w:rtl/>
                <w:lang w:bidi="ar-SY"/>
              </w:rPr>
              <w:t>تقانة شبكات المُحسّات اللاسلكية،</w:t>
            </w:r>
            <w:r w:rsidRPr="00A03083">
              <w:rPr>
                <w:rFonts w:ascii="Times New Roman" w:hAnsi="Times New Roman" w:cs="Simplified Arabic"/>
                <w:color w:val="auto"/>
                <w:sz w:val="25"/>
                <w:szCs w:val="25"/>
                <w:rtl/>
                <w:lang w:bidi="ar-SY"/>
              </w:rPr>
              <w:t xml:space="preserve"> </w:t>
            </w:r>
            <w:r w:rsidRPr="00A03083">
              <w:rPr>
                <w:rFonts w:ascii="Times New Roman" w:hAnsi="Times New Roman" w:cs="Simplified Arabic" w:hint="cs"/>
                <w:color w:val="auto"/>
                <w:sz w:val="25"/>
                <w:szCs w:val="25"/>
                <w:rtl/>
                <w:lang w:bidi="ar-SY"/>
              </w:rPr>
              <w:t>فإن</w:t>
            </w:r>
            <w:r w:rsidRPr="00A03083">
              <w:rPr>
                <w:rFonts w:ascii="Times New Roman" w:hAnsi="Times New Roman" w:cs="Simplified Arabic"/>
                <w:color w:val="auto"/>
                <w:sz w:val="25"/>
                <w:szCs w:val="25"/>
                <w:rtl/>
                <w:lang w:bidi="ar-SY"/>
              </w:rPr>
              <w:t xml:space="preserve"> </w:t>
            </w:r>
            <w:r w:rsidRPr="00A03083">
              <w:rPr>
                <w:rFonts w:ascii="Times New Roman" w:hAnsi="Times New Roman" w:cs="Simplified Arabic" w:hint="cs"/>
                <w:color w:val="auto"/>
                <w:sz w:val="25"/>
                <w:szCs w:val="25"/>
                <w:rtl/>
                <w:lang w:bidi="ar-SY"/>
              </w:rPr>
              <w:t>الاستهلاك</w:t>
            </w:r>
            <w:r w:rsidRPr="00A03083">
              <w:rPr>
                <w:rFonts w:ascii="Times New Roman" w:hAnsi="Times New Roman" w:cs="Simplified Arabic"/>
                <w:color w:val="auto"/>
                <w:sz w:val="25"/>
                <w:szCs w:val="25"/>
                <w:rtl/>
                <w:lang w:bidi="ar-SY"/>
              </w:rPr>
              <w:t xml:space="preserve"> </w:t>
            </w:r>
            <w:r w:rsidRPr="00A03083">
              <w:rPr>
                <w:rFonts w:ascii="Times New Roman" w:hAnsi="Times New Roman" w:cs="Simplified Arabic" w:hint="cs"/>
                <w:color w:val="auto"/>
                <w:sz w:val="25"/>
                <w:szCs w:val="25"/>
                <w:rtl/>
                <w:lang w:bidi="ar-SY"/>
              </w:rPr>
              <w:t>السريع</w:t>
            </w:r>
            <w:r w:rsidRPr="00A03083">
              <w:rPr>
                <w:rFonts w:ascii="Times New Roman" w:hAnsi="Times New Roman" w:cs="Simplified Arabic"/>
                <w:color w:val="auto"/>
                <w:sz w:val="25"/>
                <w:szCs w:val="25"/>
                <w:rtl/>
                <w:lang w:bidi="ar-SY"/>
              </w:rPr>
              <w:t xml:space="preserve"> </w:t>
            </w:r>
            <w:r w:rsidRPr="00A03083">
              <w:rPr>
                <w:rFonts w:ascii="Times New Roman" w:hAnsi="Times New Roman" w:cs="Simplified Arabic" w:hint="cs"/>
                <w:color w:val="auto"/>
                <w:sz w:val="25"/>
                <w:szCs w:val="25"/>
                <w:rtl/>
                <w:lang w:bidi="ar-SY"/>
              </w:rPr>
              <w:t>لاستطاعة</w:t>
            </w:r>
            <w:r w:rsidRPr="00A03083">
              <w:rPr>
                <w:rFonts w:ascii="Times New Roman" w:hAnsi="Times New Roman" w:cs="Simplified Arabic"/>
                <w:color w:val="auto"/>
                <w:sz w:val="25"/>
                <w:szCs w:val="25"/>
                <w:rtl/>
                <w:lang w:bidi="ar-SY"/>
              </w:rPr>
              <w:t xml:space="preserve"> </w:t>
            </w:r>
            <w:r w:rsidRPr="00A03083">
              <w:rPr>
                <w:rFonts w:ascii="Times New Roman" w:hAnsi="Times New Roman" w:cs="Simplified Arabic" w:hint="cs"/>
                <w:color w:val="auto"/>
                <w:sz w:val="25"/>
                <w:szCs w:val="25"/>
                <w:rtl/>
                <w:lang w:bidi="ar-SY"/>
              </w:rPr>
              <w:t>بطارية</w:t>
            </w:r>
            <w:r w:rsidRPr="00A03083">
              <w:rPr>
                <w:rFonts w:ascii="Times New Roman" w:hAnsi="Times New Roman" w:cs="Simplified Arabic"/>
                <w:color w:val="auto"/>
                <w:sz w:val="25"/>
                <w:szCs w:val="25"/>
                <w:rtl/>
                <w:lang w:bidi="ar-SY"/>
              </w:rPr>
              <w:t xml:space="preserve"> </w:t>
            </w:r>
            <w:r w:rsidRPr="00A03083">
              <w:rPr>
                <w:rFonts w:ascii="Times New Roman" w:hAnsi="Times New Roman" w:cs="Simplified Arabic" w:hint="cs"/>
                <w:color w:val="auto"/>
                <w:sz w:val="25"/>
                <w:szCs w:val="25"/>
                <w:rtl/>
                <w:lang w:bidi="ar-SY"/>
              </w:rPr>
              <w:t>المُحسّات</w:t>
            </w:r>
            <w:r w:rsidRPr="00A03083">
              <w:rPr>
                <w:rFonts w:ascii="Times New Roman" w:hAnsi="Times New Roman" w:cs="Simplified Arabic"/>
                <w:color w:val="auto"/>
                <w:sz w:val="25"/>
                <w:szCs w:val="25"/>
                <w:rtl/>
                <w:lang w:bidi="ar-SY"/>
              </w:rPr>
              <w:t xml:space="preserve"> </w:t>
            </w:r>
            <w:r w:rsidRPr="00A03083">
              <w:rPr>
                <w:rFonts w:ascii="Times New Roman" w:hAnsi="Times New Roman" w:cs="Simplified Arabic" w:hint="cs"/>
                <w:color w:val="auto"/>
                <w:sz w:val="25"/>
                <w:szCs w:val="25"/>
                <w:rtl/>
                <w:lang w:bidi="ar-SY"/>
              </w:rPr>
              <w:t>يمثل</w:t>
            </w:r>
            <w:r w:rsidRPr="00A03083">
              <w:rPr>
                <w:rFonts w:ascii="Times New Roman" w:hAnsi="Times New Roman" w:cs="Simplified Arabic"/>
                <w:color w:val="auto"/>
                <w:sz w:val="25"/>
                <w:szCs w:val="25"/>
                <w:rtl/>
                <w:lang w:bidi="ar-SY"/>
              </w:rPr>
              <w:t xml:space="preserve"> </w:t>
            </w:r>
            <w:r w:rsidRPr="00A03083">
              <w:rPr>
                <w:rFonts w:ascii="Times New Roman" w:hAnsi="Times New Roman" w:cs="Simplified Arabic" w:hint="cs"/>
                <w:color w:val="auto"/>
                <w:sz w:val="25"/>
                <w:szCs w:val="25"/>
                <w:rtl/>
                <w:lang w:bidi="ar-SY"/>
              </w:rPr>
              <w:t>تحدٍ</w:t>
            </w:r>
            <w:r w:rsidRPr="00A03083">
              <w:rPr>
                <w:rFonts w:ascii="Times New Roman" w:hAnsi="Times New Roman" w:cs="Simplified Arabic"/>
                <w:color w:val="auto"/>
                <w:sz w:val="25"/>
                <w:szCs w:val="25"/>
                <w:rtl/>
                <w:lang w:bidi="ar-SY"/>
              </w:rPr>
              <w:t xml:space="preserve"> </w:t>
            </w:r>
            <w:r w:rsidRPr="00A03083">
              <w:rPr>
                <w:rFonts w:ascii="Times New Roman" w:hAnsi="Times New Roman" w:cs="Simplified Arabic" w:hint="cs"/>
                <w:color w:val="auto"/>
                <w:sz w:val="25"/>
                <w:szCs w:val="25"/>
                <w:rtl/>
                <w:lang w:bidi="ar-SY"/>
              </w:rPr>
              <w:t>رئيسي،</w:t>
            </w:r>
            <w:r w:rsidRPr="00A03083">
              <w:rPr>
                <w:rFonts w:ascii="Times New Roman" w:hAnsi="Times New Roman" w:cs="Simplified Arabic"/>
                <w:color w:val="auto"/>
                <w:sz w:val="25"/>
                <w:szCs w:val="25"/>
                <w:rtl/>
                <w:lang w:bidi="ar-SY"/>
              </w:rPr>
              <w:t xml:space="preserve"> </w:t>
            </w:r>
            <w:r w:rsidRPr="00A03083">
              <w:rPr>
                <w:rFonts w:ascii="Times New Roman" w:hAnsi="Times New Roman" w:cs="Simplified Arabic" w:hint="cs"/>
                <w:color w:val="auto"/>
                <w:sz w:val="25"/>
                <w:szCs w:val="25"/>
                <w:rtl/>
                <w:lang w:bidi="ar-SY"/>
              </w:rPr>
              <w:t>ويرجع السبب في</w:t>
            </w:r>
            <w:r w:rsidRPr="00A03083">
              <w:rPr>
                <w:rFonts w:ascii="Times New Roman" w:hAnsi="Times New Roman" w:cs="Simplified Arabic"/>
                <w:color w:val="auto"/>
                <w:sz w:val="25"/>
                <w:szCs w:val="25"/>
                <w:rtl/>
                <w:lang w:bidi="ar-SY"/>
              </w:rPr>
              <w:t xml:space="preserve"> </w:t>
            </w:r>
            <w:r w:rsidRPr="00A03083">
              <w:rPr>
                <w:rFonts w:ascii="Times New Roman" w:hAnsi="Times New Roman" w:cs="Simplified Arabic" w:hint="cs"/>
                <w:color w:val="auto"/>
                <w:sz w:val="25"/>
                <w:szCs w:val="25"/>
                <w:rtl/>
                <w:lang w:bidi="ar-SY"/>
              </w:rPr>
              <w:t>ذلك</w:t>
            </w:r>
            <w:r w:rsidRPr="00A03083">
              <w:rPr>
                <w:rFonts w:ascii="Times New Roman" w:hAnsi="Times New Roman" w:cs="Simplified Arabic"/>
                <w:color w:val="auto"/>
                <w:sz w:val="25"/>
                <w:szCs w:val="25"/>
                <w:rtl/>
                <w:lang w:bidi="ar-SY"/>
              </w:rPr>
              <w:t xml:space="preserve"> </w:t>
            </w:r>
            <w:r w:rsidRPr="00A03083">
              <w:rPr>
                <w:rFonts w:ascii="Times New Roman" w:hAnsi="Times New Roman" w:cs="Simplified Arabic" w:hint="cs"/>
                <w:color w:val="auto"/>
                <w:sz w:val="25"/>
                <w:szCs w:val="25"/>
                <w:rtl/>
                <w:lang w:bidi="ar-SY"/>
              </w:rPr>
              <w:t>إلى</w:t>
            </w:r>
            <w:r w:rsidRPr="00A03083">
              <w:rPr>
                <w:rFonts w:ascii="Times New Roman" w:hAnsi="Times New Roman" w:cs="Simplified Arabic"/>
                <w:color w:val="auto"/>
                <w:sz w:val="25"/>
                <w:szCs w:val="25"/>
                <w:rtl/>
                <w:lang w:bidi="ar-SY"/>
              </w:rPr>
              <w:t xml:space="preserve"> </w:t>
            </w:r>
            <w:r w:rsidRPr="00A03083">
              <w:rPr>
                <w:rFonts w:ascii="Times New Roman" w:hAnsi="Times New Roman" w:cs="Simplified Arabic" w:hint="cs"/>
                <w:color w:val="auto"/>
                <w:sz w:val="25"/>
                <w:szCs w:val="25"/>
                <w:rtl/>
                <w:lang w:bidi="ar-SY"/>
              </w:rPr>
              <w:t>المهام</w:t>
            </w:r>
            <w:r w:rsidRPr="00A03083">
              <w:rPr>
                <w:rFonts w:ascii="Times New Roman" w:hAnsi="Times New Roman" w:cs="Simplified Arabic"/>
                <w:color w:val="auto"/>
                <w:sz w:val="25"/>
                <w:szCs w:val="25"/>
                <w:rtl/>
                <w:lang w:bidi="ar-SY"/>
              </w:rPr>
              <w:t xml:space="preserve"> </w:t>
            </w:r>
            <w:r w:rsidRPr="00A03083">
              <w:rPr>
                <w:rFonts w:ascii="Times New Roman" w:hAnsi="Times New Roman" w:cs="Simplified Arabic" w:hint="cs"/>
                <w:color w:val="auto"/>
                <w:sz w:val="25"/>
                <w:szCs w:val="25"/>
                <w:rtl/>
                <w:lang w:bidi="ar-SY"/>
              </w:rPr>
              <w:t>الحسابية</w:t>
            </w:r>
            <w:r w:rsidRPr="00A03083">
              <w:rPr>
                <w:rFonts w:ascii="Times New Roman" w:hAnsi="Times New Roman" w:cs="Simplified Arabic"/>
                <w:color w:val="auto"/>
                <w:sz w:val="25"/>
                <w:szCs w:val="25"/>
                <w:rtl/>
                <w:lang w:bidi="ar-SY"/>
              </w:rPr>
              <w:t xml:space="preserve"> </w:t>
            </w:r>
            <w:r w:rsidRPr="00A03083">
              <w:rPr>
                <w:rFonts w:ascii="Times New Roman" w:hAnsi="Times New Roman" w:cs="Simplified Arabic" w:hint="cs"/>
                <w:color w:val="auto"/>
                <w:sz w:val="25"/>
                <w:szCs w:val="25"/>
                <w:rtl/>
                <w:lang w:bidi="ar-SY"/>
              </w:rPr>
              <w:t>المكثفة،</w:t>
            </w:r>
            <w:r w:rsidRPr="00A03083">
              <w:rPr>
                <w:rFonts w:ascii="Times New Roman" w:hAnsi="Times New Roman" w:cs="Simplified Arabic"/>
                <w:color w:val="auto"/>
                <w:sz w:val="25"/>
                <w:szCs w:val="25"/>
                <w:rtl/>
                <w:lang w:bidi="ar-SY"/>
              </w:rPr>
              <w:t xml:space="preserve"> </w:t>
            </w:r>
            <w:r w:rsidRPr="00A03083">
              <w:rPr>
                <w:rFonts w:ascii="Times New Roman" w:hAnsi="Times New Roman" w:cs="Simplified Arabic" w:hint="cs"/>
                <w:color w:val="auto"/>
                <w:sz w:val="25"/>
                <w:szCs w:val="25"/>
                <w:rtl/>
                <w:lang w:bidi="ar-SY"/>
              </w:rPr>
              <w:t>وعمليات</w:t>
            </w:r>
            <w:r w:rsidRPr="00A03083">
              <w:rPr>
                <w:rFonts w:ascii="Times New Roman" w:hAnsi="Times New Roman" w:cs="Simplified Arabic"/>
                <w:color w:val="auto"/>
                <w:sz w:val="25"/>
                <w:szCs w:val="25"/>
                <w:rtl/>
                <w:lang w:bidi="ar-SY"/>
              </w:rPr>
              <w:t xml:space="preserve"> </w:t>
            </w:r>
            <w:r w:rsidRPr="00A03083">
              <w:rPr>
                <w:rFonts w:ascii="Times New Roman" w:hAnsi="Times New Roman" w:cs="Simplified Arabic" w:hint="cs"/>
                <w:color w:val="auto"/>
                <w:sz w:val="25"/>
                <w:szCs w:val="25"/>
                <w:rtl/>
                <w:lang w:bidi="ar-SY"/>
              </w:rPr>
              <w:t>الاتصال</w:t>
            </w:r>
            <w:r w:rsidRPr="00A03083">
              <w:rPr>
                <w:rFonts w:ascii="Times New Roman" w:hAnsi="Times New Roman" w:cs="Simplified Arabic"/>
                <w:color w:val="auto"/>
                <w:sz w:val="25"/>
                <w:szCs w:val="25"/>
                <w:rtl/>
                <w:lang w:bidi="ar-SY"/>
              </w:rPr>
              <w:t xml:space="preserve"> </w:t>
            </w:r>
            <w:r w:rsidRPr="00A03083">
              <w:rPr>
                <w:rFonts w:ascii="Times New Roman" w:hAnsi="Times New Roman" w:cs="Simplified Arabic" w:hint="cs"/>
                <w:color w:val="auto"/>
                <w:sz w:val="25"/>
                <w:szCs w:val="25"/>
                <w:rtl/>
                <w:lang w:bidi="ar-SY"/>
              </w:rPr>
              <w:t>التي</w:t>
            </w:r>
            <w:r w:rsidRPr="00A03083">
              <w:rPr>
                <w:rFonts w:ascii="Times New Roman" w:hAnsi="Times New Roman" w:cs="Simplified Arabic"/>
                <w:color w:val="auto"/>
                <w:sz w:val="25"/>
                <w:szCs w:val="25"/>
                <w:rtl/>
                <w:lang w:bidi="ar-SY"/>
              </w:rPr>
              <w:t xml:space="preserve"> </w:t>
            </w:r>
            <w:r w:rsidRPr="00A03083">
              <w:rPr>
                <w:rFonts w:ascii="Times New Roman" w:hAnsi="Times New Roman" w:cs="Simplified Arabic" w:hint="cs"/>
                <w:color w:val="auto"/>
                <w:sz w:val="25"/>
                <w:szCs w:val="25"/>
                <w:rtl/>
                <w:lang w:bidi="ar-SY"/>
              </w:rPr>
              <w:t>تقوم</w:t>
            </w:r>
            <w:r w:rsidRPr="00A03083">
              <w:rPr>
                <w:rFonts w:ascii="Times New Roman" w:hAnsi="Times New Roman" w:cs="Simplified Arabic"/>
                <w:color w:val="auto"/>
                <w:sz w:val="25"/>
                <w:szCs w:val="25"/>
                <w:rtl/>
                <w:lang w:bidi="ar-SY"/>
              </w:rPr>
              <w:t xml:space="preserve"> </w:t>
            </w:r>
            <w:r w:rsidRPr="00A03083">
              <w:rPr>
                <w:rFonts w:ascii="Times New Roman" w:hAnsi="Times New Roman" w:cs="Simplified Arabic" w:hint="cs"/>
                <w:color w:val="auto"/>
                <w:sz w:val="25"/>
                <w:szCs w:val="25"/>
                <w:rtl/>
                <w:lang w:bidi="ar-SY"/>
              </w:rPr>
              <w:t>بها</w:t>
            </w:r>
            <w:r w:rsidRPr="00A03083">
              <w:rPr>
                <w:rFonts w:ascii="Times New Roman" w:hAnsi="Times New Roman" w:cs="Simplified Arabic"/>
                <w:color w:val="auto"/>
                <w:sz w:val="25"/>
                <w:szCs w:val="25"/>
                <w:rtl/>
                <w:lang w:bidi="ar-SY"/>
              </w:rPr>
              <w:t xml:space="preserve"> </w:t>
            </w:r>
            <w:r w:rsidRPr="00A03083">
              <w:rPr>
                <w:rFonts w:ascii="Times New Roman" w:hAnsi="Times New Roman" w:cs="Simplified Arabic" w:hint="cs"/>
                <w:color w:val="auto"/>
                <w:sz w:val="25"/>
                <w:szCs w:val="25"/>
                <w:rtl/>
                <w:lang w:bidi="ar-SY"/>
              </w:rPr>
              <w:t>المُحسّات الإفرادية</w:t>
            </w:r>
            <w:r w:rsidRPr="00A03083">
              <w:rPr>
                <w:rFonts w:ascii="Times New Roman" w:hAnsi="Times New Roman" w:cs="Simplified Arabic"/>
                <w:color w:val="auto"/>
                <w:sz w:val="25"/>
                <w:szCs w:val="25"/>
                <w:rtl/>
                <w:lang w:bidi="ar-SY"/>
              </w:rPr>
              <w:t>.</w:t>
            </w:r>
          </w:p>
          <w:p w14:paraId="6757D90B" w14:textId="77777777" w:rsidR="00A03083" w:rsidRPr="00A03083" w:rsidRDefault="00A03083" w:rsidP="00A03083">
            <w:pPr>
              <w:pStyle w:val="MDPI17abstract"/>
              <w:bidi/>
              <w:spacing w:before="0" w:line="240" w:lineRule="auto"/>
              <w:ind w:left="0"/>
              <w:rPr>
                <w:rFonts w:ascii="Times New Roman" w:hAnsi="Times New Roman" w:cs="Simplified Arabic"/>
                <w:color w:val="auto"/>
                <w:sz w:val="25"/>
                <w:szCs w:val="25"/>
                <w:rtl/>
                <w:lang w:bidi="ar-SY"/>
              </w:rPr>
            </w:pPr>
            <w:r w:rsidRPr="00A03083">
              <w:rPr>
                <w:rFonts w:ascii="Times New Roman" w:hAnsi="Times New Roman" w:cs="Simplified Arabic" w:hint="cs"/>
                <w:color w:val="auto"/>
                <w:sz w:val="25"/>
                <w:szCs w:val="25"/>
                <w:rtl/>
                <w:lang w:bidi="ar-SY"/>
              </w:rPr>
              <w:t>وفي</w:t>
            </w:r>
            <w:r w:rsidRPr="00A03083">
              <w:rPr>
                <w:rFonts w:ascii="Times New Roman" w:hAnsi="Times New Roman" w:cs="Simplified Arabic"/>
                <w:color w:val="auto"/>
                <w:sz w:val="25"/>
                <w:szCs w:val="25"/>
                <w:rtl/>
                <w:lang w:bidi="ar-SY"/>
              </w:rPr>
              <w:t xml:space="preserve"> </w:t>
            </w:r>
            <w:r w:rsidRPr="00A03083">
              <w:rPr>
                <w:rFonts w:ascii="Times New Roman" w:hAnsi="Times New Roman" w:cs="Simplified Arabic" w:hint="cs"/>
                <w:color w:val="auto"/>
                <w:sz w:val="25"/>
                <w:szCs w:val="25"/>
                <w:rtl/>
                <w:lang w:bidi="ar-SY"/>
              </w:rPr>
              <w:t>الواقع،</w:t>
            </w:r>
            <w:r w:rsidRPr="00A03083">
              <w:rPr>
                <w:rFonts w:ascii="Times New Roman" w:hAnsi="Times New Roman" w:cs="Simplified Arabic"/>
                <w:color w:val="auto"/>
                <w:sz w:val="25"/>
                <w:szCs w:val="25"/>
                <w:rtl/>
                <w:lang w:bidi="ar-SY"/>
              </w:rPr>
              <w:t xml:space="preserve"> </w:t>
            </w:r>
            <w:r w:rsidRPr="00A03083">
              <w:rPr>
                <w:rFonts w:ascii="Times New Roman" w:hAnsi="Times New Roman" w:cs="Simplified Arabic" w:hint="cs"/>
                <w:color w:val="auto"/>
                <w:sz w:val="25"/>
                <w:szCs w:val="25"/>
                <w:rtl/>
                <w:lang w:bidi="ar-SY"/>
              </w:rPr>
              <w:t>يمكن</w:t>
            </w:r>
            <w:r w:rsidRPr="00A03083">
              <w:rPr>
                <w:rFonts w:ascii="Times New Roman" w:hAnsi="Times New Roman" w:cs="Simplified Arabic"/>
                <w:color w:val="auto"/>
                <w:sz w:val="25"/>
                <w:szCs w:val="25"/>
                <w:rtl/>
                <w:lang w:bidi="ar-SY"/>
              </w:rPr>
              <w:t xml:space="preserve"> </w:t>
            </w:r>
            <w:r w:rsidRPr="00A03083">
              <w:rPr>
                <w:rFonts w:ascii="Times New Roman" w:hAnsi="Times New Roman" w:cs="Simplified Arabic" w:hint="cs"/>
                <w:color w:val="auto"/>
                <w:sz w:val="25"/>
                <w:szCs w:val="25"/>
                <w:rtl/>
                <w:lang w:bidi="ar-SY"/>
              </w:rPr>
              <w:t>أن</w:t>
            </w:r>
            <w:r w:rsidRPr="00A03083">
              <w:rPr>
                <w:rFonts w:ascii="Times New Roman" w:hAnsi="Times New Roman" w:cs="Simplified Arabic"/>
                <w:color w:val="auto"/>
                <w:sz w:val="25"/>
                <w:szCs w:val="25"/>
                <w:rtl/>
                <w:lang w:bidi="ar-SY"/>
              </w:rPr>
              <w:t xml:space="preserve"> </w:t>
            </w:r>
            <w:r w:rsidRPr="00A03083">
              <w:rPr>
                <w:rFonts w:ascii="Times New Roman" w:hAnsi="Times New Roman" w:cs="Simplified Arabic" w:hint="cs"/>
                <w:color w:val="auto"/>
                <w:sz w:val="25"/>
                <w:szCs w:val="25"/>
                <w:rtl/>
                <w:lang w:bidi="ar-SY"/>
              </w:rPr>
              <w:t>تكون</w:t>
            </w:r>
            <w:r w:rsidRPr="00A03083">
              <w:rPr>
                <w:rFonts w:ascii="Times New Roman" w:hAnsi="Times New Roman" w:cs="Simplified Arabic"/>
                <w:color w:val="auto"/>
                <w:sz w:val="25"/>
                <w:szCs w:val="25"/>
                <w:rtl/>
                <w:lang w:bidi="ar-SY"/>
              </w:rPr>
              <w:t xml:space="preserve"> </w:t>
            </w:r>
            <w:r w:rsidRPr="00A03083">
              <w:rPr>
                <w:rFonts w:ascii="Times New Roman" w:hAnsi="Times New Roman" w:cs="Simplified Arabic" w:hint="cs"/>
                <w:color w:val="auto"/>
                <w:sz w:val="25"/>
                <w:szCs w:val="25"/>
                <w:rtl/>
                <w:lang w:bidi="ar-SY"/>
              </w:rPr>
              <w:t>تكلفة</w:t>
            </w:r>
            <w:r w:rsidRPr="00A03083">
              <w:rPr>
                <w:rFonts w:ascii="Times New Roman" w:hAnsi="Times New Roman" w:cs="Simplified Arabic"/>
                <w:color w:val="auto"/>
                <w:sz w:val="25"/>
                <w:szCs w:val="25"/>
                <w:rtl/>
                <w:lang w:bidi="ar-SY"/>
              </w:rPr>
              <w:t xml:space="preserve"> </w:t>
            </w:r>
            <w:r w:rsidRPr="00A03083">
              <w:rPr>
                <w:rFonts w:ascii="Times New Roman" w:hAnsi="Times New Roman" w:cs="Simplified Arabic" w:hint="cs"/>
                <w:color w:val="auto"/>
                <w:sz w:val="25"/>
                <w:szCs w:val="25"/>
                <w:rtl/>
                <w:lang w:bidi="ar-SY"/>
              </w:rPr>
              <w:t>استبدال</w:t>
            </w:r>
            <w:r w:rsidRPr="00A03083">
              <w:rPr>
                <w:rFonts w:ascii="Times New Roman" w:hAnsi="Times New Roman" w:cs="Simplified Arabic"/>
                <w:color w:val="auto"/>
                <w:sz w:val="25"/>
                <w:szCs w:val="25"/>
                <w:rtl/>
                <w:lang w:bidi="ar-SY"/>
              </w:rPr>
              <w:t xml:space="preserve"> </w:t>
            </w:r>
            <w:r w:rsidRPr="00A03083">
              <w:rPr>
                <w:rFonts w:ascii="Times New Roman" w:hAnsi="Times New Roman" w:cs="Simplified Arabic" w:hint="cs"/>
                <w:color w:val="auto"/>
                <w:sz w:val="25"/>
                <w:szCs w:val="25"/>
                <w:rtl/>
                <w:lang w:bidi="ar-SY"/>
              </w:rPr>
              <w:t>البطاريات</w:t>
            </w:r>
            <w:r w:rsidRPr="00A03083">
              <w:rPr>
                <w:rFonts w:ascii="Times New Roman" w:hAnsi="Times New Roman" w:cs="Simplified Arabic"/>
                <w:color w:val="auto"/>
                <w:sz w:val="25"/>
                <w:szCs w:val="25"/>
                <w:rtl/>
                <w:lang w:bidi="ar-SY"/>
              </w:rPr>
              <w:t xml:space="preserve"> </w:t>
            </w:r>
            <w:r w:rsidRPr="00A03083">
              <w:rPr>
                <w:rFonts w:ascii="Times New Roman" w:hAnsi="Times New Roman" w:cs="Simplified Arabic" w:hint="cs"/>
                <w:color w:val="auto"/>
                <w:sz w:val="25"/>
                <w:szCs w:val="25"/>
                <w:rtl/>
                <w:lang w:bidi="ar-SY"/>
              </w:rPr>
              <w:t>عالية جداً،</w:t>
            </w:r>
            <w:r w:rsidRPr="00A03083">
              <w:rPr>
                <w:rFonts w:ascii="Times New Roman" w:hAnsi="Times New Roman" w:cs="Simplified Arabic"/>
                <w:color w:val="auto"/>
                <w:sz w:val="25"/>
                <w:szCs w:val="25"/>
                <w:rtl/>
                <w:lang w:bidi="ar-SY"/>
              </w:rPr>
              <w:t xml:space="preserve"> </w:t>
            </w:r>
            <w:r w:rsidRPr="00A03083">
              <w:rPr>
                <w:rFonts w:ascii="Times New Roman" w:hAnsi="Times New Roman" w:cs="Simplified Arabic" w:hint="cs"/>
                <w:color w:val="auto"/>
                <w:sz w:val="25"/>
                <w:szCs w:val="25"/>
                <w:rtl/>
                <w:lang w:bidi="ar-SY"/>
              </w:rPr>
              <w:t>خاصة</w:t>
            </w:r>
            <w:r w:rsidRPr="00A03083">
              <w:rPr>
                <w:rFonts w:ascii="Times New Roman" w:hAnsi="Times New Roman" w:cs="Simplified Arabic"/>
                <w:color w:val="auto"/>
                <w:sz w:val="25"/>
                <w:szCs w:val="25"/>
                <w:rtl/>
                <w:lang w:bidi="ar-SY"/>
              </w:rPr>
              <w:t xml:space="preserve"> </w:t>
            </w:r>
            <w:r w:rsidRPr="00A03083">
              <w:rPr>
                <w:rFonts w:ascii="Times New Roman" w:hAnsi="Times New Roman" w:cs="Simplified Arabic" w:hint="cs"/>
                <w:color w:val="auto"/>
                <w:sz w:val="25"/>
                <w:szCs w:val="25"/>
                <w:rtl/>
                <w:lang w:bidi="ar-SY"/>
              </w:rPr>
              <w:t>عند</w:t>
            </w:r>
            <w:r w:rsidRPr="00A03083">
              <w:rPr>
                <w:rFonts w:ascii="Times New Roman" w:hAnsi="Times New Roman" w:cs="Simplified Arabic"/>
                <w:color w:val="auto"/>
                <w:sz w:val="25"/>
                <w:szCs w:val="25"/>
                <w:rtl/>
                <w:lang w:bidi="ar-SY"/>
              </w:rPr>
              <w:t xml:space="preserve"> </w:t>
            </w:r>
            <w:r w:rsidRPr="00A03083">
              <w:rPr>
                <w:rFonts w:ascii="Times New Roman" w:hAnsi="Times New Roman" w:cs="Simplified Arabic" w:hint="cs"/>
                <w:color w:val="auto"/>
                <w:sz w:val="25"/>
                <w:szCs w:val="25"/>
                <w:rtl/>
                <w:lang w:bidi="ar-SY"/>
              </w:rPr>
              <w:t>نشر</w:t>
            </w:r>
            <w:r w:rsidRPr="00A03083">
              <w:rPr>
                <w:rFonts w:ascii="Times New Roman" w:hAnsi="Times New Roman" w:cs="Simplified Arabic"/>
                <w:color w:val="auto"/>
                <w:sz w:val="25"/>
                <w:szCs w:val="25"/>
                <w:rtl/>
                <w:lang w:bidi="ar-SY"/>
              </w:rPr>
              <w:t xml:space="preserve"> </w:t>
            </w:r>
            <w:r w:rsidRPr="00A03083">
              <w:rPr>
                <w:rFonts w:ascii="Times New Roman" w:hAnsi="Times New Roman" w:cs="Simplified Arabic" w:hint="cs"/>
                <w:color w:val="auto"/>
                <w:sz w:val="25"/>
                <w:szCs w:val="25"/>
                <w:rtl/>
                <w:lang w:bidi="ar-SY"/>
              </w:rPr>
              <w:t>المُحسّات في</w:t>
            </w:r>
            <w:r w:rsidRPr="00A03083">
              <w:rPr>
                <w:rFonts w:ascii="Times New Roman" w:hAnsi="Times New Roman" w:cs="Simplified Arabic"/>
                <w:color w:val="auto"/>
                <w:sz w:val="25"/>
                <w:szCs w:val="25"/>
                <w:rtl/>
                <w:lang w:bidi="ar-SY"/>
              </w:rPr>
              <w:t xml:space="preserve"> </w:t>
            </w:r>
            <w:r w:rsidRPr="00A03083">
              <w:rPr>
                <w:rFonts w:ascii="Times New Roman" w:hAnsi="Times New Roman" w:cs="Simplified Arabic" w:hint="cs"/>
                <w:color w:val="auto"/>
                <w:sz w:val="25"/>
                <w:szCs w:val="25"/>
                <w:rtl/>
                <w:lang w:bidi="ar-SY"/>
              </w:rPr>
              <w:t>مناطق</w:t>
            </w:r>
            <w:r w:rsidRPr="00A03083">
              <w:rPr>
                <w:rFonts w:ascii="Times New Roman" w:hAnsi="Times New Roman" w:cs="Simplified Arabic"/>
                <w:color w:val="auto"/>
                <w:sz w:val="25"/>
                <w:szCs w:val="25"/>
                <w:rtl/>
                <w:lang w:bidi="ar-SY"/>
              </w:rPr>
              <w:t xml:space="preserve"> </w:t>
            </w:r>
            <w:r w:rsidRPr="00A03083">
              <w:rPr>
                <w:rFonts w:ascii="Times New Roman" w:hAnsi="Times New Roman" w:cs="Simplified Arabic" w:hint="cs"/>
                <w:color w:val="auto"/>
                <w:sz w:val="25"/>
                <w:szCs w:val="25"/>
                <w:rtl/>
                <w:lang w:bidi="ar-SY"/>
              </w:rPr>
              <w:t>يصعب</w:t>
            </w:r>
            <w:r w:rsidRPr="00A03083">
              <w:rPr>
                <w:rFonts w:ascii="Times New Roman" w:hAnsi="Times New Roman" w:cs="Simplified Arabic"/>
                <w:color w:val="auto"/>
                <w:sz w:val="25"/>
                <w:szCs w:val="25"/>
                <w:rtl/>
                <w:lang w:bidi="ar-SY"/>
              </w:rPr>
              <w:t xml:space="preserve"> </w:t>
            </w:r>
            <w:r w:rsidRPr="00A03083">
              <w:rPr>
                <w:rFonts w:ascii="Times New Roman" w:hAnsi="Times New Roman" w:cs="Simplified Arabic" w:hint="cs"/>
                <w:color w:val="auto"/>
                <w:sz w:val="25"/>
                <w:szCs w:val="25"/>
                <w:rtl/>
                <w:lang w:bidi="ar-SY"/>
              </w:rPr>
              <w:t>الوصول</w:t>
            </w:r>
            <w:r w:rsidRPr="00A03083">
              <w:rPr>
                <w:rFonts w:ascii="Times New Roman" w:hAnsi="Times New Roman" w:cs="Simplified Arabic"/>
                <w:color w:val="auto"/>
                <w:sz w:val="25"/>
                <w:szCs w:val="25"/>
                <w:rtl/>
                <w:lang w:bidi="ar-SY"/>
              </w:rPr>
              <w:t xml:space="preserve"> </w:t>
            </w:r>
            <w:r w:rsidRPr="00A03083">
              <w:rPr>
                <w:rFonts w:ascii="Times New Roman" w:hAnsi="Times New Roman" w:cs="Simplified Arabic" w:hint="cs"/>
                <w:color w:val="auto"/>
                <w:sz w:val="25"/>
                <w:szCs w:val="25"/>
                <w:rtl/>
                <w:lang w:bidi="ar-SY"/>
              </w:rPr>
              <w:t>إليها. لذا ﯾﺗوﺟب</w:t>
            </w:r>
            <w:r w:rsidRPr="00A03083">
              <w:rPr>
                <w:rFonts w:ascii="Times New Roman" w:hAnsi="Times New Roman" w:cs="Simplified Arabic"/>
                <w:color w:val="auto"/>
                <w:sz w:val="25"/>
                <w:szCs w:val="25"/>
                <w:rtl/>
                <w:lang w:bidi="ar-SY"/>
              </w:rPr>
              <w:t xml:space="preserve"> </w:t>
            </w:r>
            <w:r w:rsidRPr="00A03083">
              <w:rPr>
                <w:rFonts w:ascii="Times New Roman" w:hAnsi="Times New Roman" w:cs="Simplified Arabic" w:hint="cs"/>
                <w:color w:val="auto"/>
                <w:sz w:val="25"/>
                <w:szCs w:val="25"/>
                <w:rtl/>
                <w:lang w:bidi="ar-SY"/>
              </w:rPr>
              <w:t>ﻋﻠﻰ</w:t>
            </w:r>
            <w:r w:rsidRPr="00A03083">
              <w:rPr>
                <w:rFonts w:ascii="Times New Roman" w:hAnsi="Times New Roman" w:cs="Simplified Arabic"/>
                <w:color w:val="auto"/>
                <w:sz w:val="25"/>
                <w:szCs w:val="25"/>
                <w:rtl/>
                <w:lang w:bidi="ar-SY"/>
              </w:rPr>
              <w:t xml:space="preserve"> </w:t>
            </w:r>
            <w:r w:rsidRPr="00A03083">
              <w:rPr>
                <w:rFonts w:ascii="Times New Roman" w:hAnsi="Times New Roman" w:cs="Simplified Arabic" w:hint="cs"/>
                <w:color w:val="auto"/>
                <w:sz w:val="25"/>
                <w:szCs w:val="25"/>
                <w:rtl/>
                <w:lang w:bidi="ar-SY"/>
              </w:rPr>
              <w:t>ﺧوارزﻣﯾﺎت</w:t>
            </w:r>
            <w:r w:rsidRPr="00A03083">
              <w:rPr>
                <w:rFonts w:ascii="Times New Roman" w:hAnsi="Times New Roman" w:cs="Simplified Arabic"/>
                <w:color w:val="auto"/>
                <w:sz w:val="25"/>
                <w:szCs w:val="25"/>
                <w:rtl/>
                <w:lang w:bidi="ar-SY"/>
              </w:rPr>
              <w:t xml:space="preserve"> </w:t>
            </w:r>
            <w:r w:rsidRPr="00A03083">
              <w:rPr>
                <w:rFonts w:ascii="Times New Roman" w:hAnsi="Times New Roman" w:cs="Simplified Arabic" w:hint="cs"/>
                <w:color w:val="auto"/>
                <w:sz w:val="25"/>
                <w:szCs w:val="25"/>
                <w:rtl/>
                <w:lang w:bidi="ar-SY"/>
              </w:rPr>
              <w:t>اﻟﺗوﺟﯾﻪ</w:t>
            </w:r>
            <w:r w:rsidRPr="00A03083">
              <w:rPr>
                <w:rFonts w:ascii="Times New Roman" w:hAnsi="Times New Roman" w:cs="Simplified Arabic"/>
                <w:color w:val="auto"/>
                <w:sz w:val="25"/>
                <w:szCs w:val="25"/>
                <w:rtl/>
                <w:lang w:bidi="ar-SY"/>
              </w:rPr>
              <w:t xml:space="preserve"> </w:t>
            </w:r>
            <w:r w:rsidRPr="00A03083">
              <w:rPr>
                <w:rFonts w:ascii="Times New Roman" w:hAnsi="Times New Roman" w:cs="Simplified Arabic" w:hint="cs"/>
                <w:color w:val="auto"/>
                <w:sz w:val="25"/>
                <w:szCs w:val="25"/>
                <w:rtl/>
                <w:lang w:bidi="ar-SY"/>
              </w:rPr>
              <w:t>المستخدمة</w:t>
            </w:r>
            <w:r w:rsidRPr="00A03083">
              <w:rPr>
                <w:rFonts w:ascii="Times New Roman" w:hAnsi="Times New Roman" w:cs="Simplified Arabic"/>
                <w:color w:val="auto"/>
                <w:sz w:val="25"/>
                <w:szCs w:val="25"/>
                <w:rtl/>
                <w:lang w:bidi="ar-SY"/>
              </w:rPr>
              <w:t xml:space="preserve"> </w:t>
            </w:r>
            <w:r w:rsidRPr="00A03083">
              <w:rPr>
                <w:rFonts w:ascii="Times New Roman" w:hAnsi="Times New Roman" w:cs="Simplified Arabic" w:hint="cs"/>
                <w:color w:val="auto"/>
                <w:sz w:val="25"/>
                <w:szCs w:val="25"/>
                <w:rtl/>
                <w:lang w:bidi="ar-SY"/>
              </w:rPr>
              <w:t>أن</w:t>
            </w:r>
            <w:r w:rsidRPr="00A03083">
              <w:rPr>
                <w:rFonts w:ascii="Times New Roman" w:hAnsi="Times New Roman" w:cs="Simplified Arabic"/>
                <w:color w:val="auto"/>
                <w:sz w:val="25"/>
                <w:szCs w:val="25"/>
                <w:rtl/>
                <w:lang w:bidi="ar-SY"/>
              </w:rPr>
              <w:t xml:space="preserve"> </w:t>
            </w:r>
            <w:r w:rsidRPr="00A03083">
              <w:rPr>
                <w:rFonts w:ascii="Times New Roman" w:hAnsi="Times New Roman" w:cs="Simplified Arabic" w:hint="cs"/>
                <w:color w:val="auto"/>
                <w:sz w:val="25"/>
                <w:szCs w:val="25"/>
                <w:rtl/>
                <w:lang w:bidi="ar-SY"/>
              </w:rPr>
              <w:t>ﺗﻛون</w:t>
            </w:r>
            <w:r w:rsidRPr="00A03083">
              <w:rPr>
                <w:rFonts w:ascii="Times New Roman" w:hAnsi="Times New Roman" w:cs="Simplified Arabic"/>
                <w:color w:val="auto"/>
                <w:sz w:val="25"/>
                <w:szCs w:val="25"/>
                <w:rtl/>
                <w:lang w:bidi="ar-SY"/>
              </w:rPr>
              <w:t xml:space="preserve"> </w:t>
            </w:r>
            <w:r w:rsidRPr="00A03083">
              <w:rPr>
                <w:rFonts w:ascii="Times New Roman" w:hAnsi="Times New Roman" w:cs="Simplified Arabic" w:hint="cs"/>
                <w:color w:val="auto"/>
                <w:sz w:val="25"/>
                <w:szCs w:val="25"/>
                <w:rtl/>
                <w:lang w:bidi="ar-SY"/>
              </w:rPr>
              <w:t>ﻓﻌّﺎﻟﺔ من حيث</w:t>
            </w:r>
            <w:r w:rsidRPr="00A03083">
              <w:rPr>
                <w:rFonts w:ascii="Times New Roman" w:hAnsi="Times New Roman" w:cs="Simplified Arabic"/>
                <w:color w:val="auto"/>
                <w:sz w:val="25"/>
                <w:szCs w:val="25"/>
                <w:rtl/>
                <w:lang w:bidi="ar-SY"/>
              </w:rPr>
              <w:t xml:space="preserve"> </w:t>
            </w:r>
            <w:r w:rsidRPr="00A03083">
              <w:rPr>
                <w:rFonts w:ascii="Times New Roman" w:hAnsi="Times New Roman" w:cs="Simplified Arabic" w:hint="cs"/>
                <w:color w:val="auto"/>
                <w:sz w:val="25"/>
                <w:szCs w:val="25"/>
                <w:rtl/>
                <w:lang w:bidi="ar-SY"/>
              </w:rPr>
              <w:t>اﻠطﺎﻗﺔ</w:t>
            </w:r>
            <w:r w:rsidRPr="00A03083">
              <w:rPr>
                <w:rFonts w:ascii="Times New Roman" w:hAnsi="Times New Roman" w:cs="Simplified Arabic"/>
                <w:color w:val="auto"/>
                <w:sz w:val="25"/>
                <w:szCs w:val="25"/>
                <w:rtl/>
                <w:lang w:bidi="ar-SY"/>
              </w:rPr>
              <w:t>.</w:t>
            </w:r>
          </w:p>
          <w:p w14:paraId="302E7BA6" w14:textId="77777777" w:rsidR="00A03083" w:rsidRPr="00A03083" w:rsidRDefault="00A03083" w:rsidP="00A03083">
            <w:pPr>
              <w:pStyle w:val="MDPI17abstract"/>
              <w:bidi/>
              <w:spacing w:before="0" w:line="240" w:lineRule="auto"/>
              <w:ind w:left="0"/>
              <w:rPr>
                <w:rFonts w:ascii="Times New Roman" w:hAnsi="Times New Roman" w:cs="Simplified Arabic"/>
                <w:color w:val="auto"/>
                <w:sz w:val="25"/>
                <w:szCs w:val="25"/>
                <w:rtl/>
                <w:lang w:bidi="ar-SY"/>
              </w:rPr>
            </w:pPr>
            <w:r w:rsidRPr="00A03083">
              <w:rPr>
                <w:rFonts w:ascii="Times New Roman" w:hAnsi="Times New Roman" w:cs="Simplified Arabic" w:hint="cs"/>
                <w:color w:val="auto"/>
                <w:sz w:val="25"/>
                <w:szCs w:val="25"/>
                <w:rtl/>
                <w:lang w:bidi="ar-SY"/>
              </w:rPr>
              <w:t>تقدم</w:t>
            </w:r>
            <w:r w:rsidRPr="00A03083">
              <w:rPr>
                <w:rFonts w:ascii="Times New Roman" w:hAnsi="Times New Roman" w:cs="Simplified Arabic"/>
                <w:color w:val="auto"/>
                <w:sz w:val="25"/>
                <w:szCs w:val="25"/>
                <w:rtl/>
                <w:lang w:bidi="ar-SY"/>
              </w:rPr>
              <w:t xml:space="preserve"> </w:t>
            </w:r>
            <w:r w:rsidRPr="00A03083">
              <w:rPr>
                <w:rFonts w:ascii="Times New Roman" w:hAnsi="Times New Roman" w:cs="Simplified Arabic" w:hint="cs"/>
                <w:color w:val="auto"/>
                <w:sz w:val="25"/>
                <w:szCs w:val="25"/>
                <w:rtl/>
                <w:lang w:bidi="ar-SY"/>
              </w:rPr>
              <w:t>هذه الورقة</w:t>
            </w:r>
            <w:r w:rsidRPr="00A03083">
              <w:rPr>
                <w:rFonts w:ascii="Times New Roman" w:hAnsi="Times New Roman" w:cs="Simplified Arabic"/>
                <w:color w:val="auto"/>
                <w:sz w:val="25"/>
                <w:szCs w:val="25"/>
                <w:rtl/>
                <w:lang w:bidi="ar-SY"/>
              </w:rPr>
              <w:t xml:space="preserve"> </w:t>
            </w:r>
            <w:r w:rsidRPr="00A03083">
              <w:rPr>
                <w:rFonts w:ascii="Times New Roman" w:hAnsi="Times New Roman" w:cs="Simplified Arabic" w:hint="cs"/>
                <w:color w:val="auto"/>
                <w:sz w:val="25"/>
                <w:szCs w:val="25"/>
                <w:rtl/>
                <w:lang w:bidi="ar-SY"/>
              </w:rPr>
              <w:t>البحثية مقارنة من حيث</w:t>
            </w:r>
            <w:r w:rsidRPr="00A03083">
              <w:rPr>
                <w:rFonts w:ascii="Times New Roman" w:hAnsi="Times New Roman" w:cs="Simplified Arabic"/>
                <w:color w:val="auto"/>
                <w:sz w:val="25"/>
                <w:szCs w:val="25"/>
                <w:rtl/>
                <w:lang w:bidi="ar-SY"/>
              </w:rPr>
              <w:t xml:space="preserve"> </w:t>
            </w:r>
            <w:r w:rsidRPr="00A03083">
              <w:rPr>
                <w:rFonts w:ascii="Times New Roman" w:hAnsi="Times New Roman" w:cs="Simplified Arabic" w:hint="cs"/>
                <w:color w:val="auto"/>
                <w:sz w:val="25"/>
                <w:szCs w:val="25"/>
                <w:rtl/>
                <w:lang w:bidi="ar-SY"/>
              </w:rPr>
              <w:t>مردود الطاقة</w:t>
            </w:r>
            <w:r w:rsidRPr="00A03083">
              <w:rPr>
                <w:rFonts w:ascii="Times New Roman" w:hAnsi="Times New Roman" w:cs="Simplified Arabic"/>
                <w:color w:val="auto"/>
                <w:sz w:val="25"/>
                <w:szCs w:val="25"/>
                <w:rtl/>
                <w:lang w:bidi="ar-SY"/>
              </w:rPr>
              <w:t xml:space="preserve"> </w:t>
            </w:r>
            <w:r w:rsidRPr="00A03083">
              <w:rPr>
                <w:rFonts w:ascii="Times New Roman" w:hAnsi="Times New Roman" w:cs="Simplified Arabic" w:hint="cs"/>
                <w:color w:val="auto"/>
                <w:sz w:val="25"/>
                <w:szCs w:val="25"/>
                <w:rtl/>
                <w:lang w:bidi="ar-SY"/>
              </w:rPr>
              <w:t>بين عدد من</w:t>
            </w:r>
            <w:r w:rsidRPr="00A03083">
              <w:rPr>
                <w:rFonts w:ascii="Times New Roman" w:hAnsi="Times New Roman" w:cs="Simplified Arabic"/>
                <w:color w:val="auto"/>
                <w:sz w:val="25"/>
                <w:szCs w:val="25"/>
                <w:rtl/>
                <w:lang w:bidi="ar-SY"/>
              </w:rPr>
              <w:t xml:space="preserve"> </w:t>
            </w:r>
            <w:r w:rsidRPr="00A03083">
              <w:rPr>
                <w:rFonts w:ascii="Times New Roman" w:hAnsi="Times New Roman" w:cs="Simplified Arabic" w:hint="cs"/>
                <w:color w:val="auto"/>
                <w:sz w:val="25"/>
                <w:szCs w:val="25"/>
                <w:rtl/>
                <w:lang w:bidi="ar-SY"/>
              </w:rPr>
              <w:t>بروتوكولات</w:t>
            </w:r>
            <w:r w:rsidRPr="00A03083">
              <w:rPr>
                <w:rFonts w:ascii="Times New Roman" w:hAnsi="Times New Roman" w:cs="Simplified Arabic"/>
                <w:color w:val="auto"/>
                <w:sz w:val="25"/>
                <w:szCs w:val="25"/>
                <w:rtl/>
                <w:lang w:bidi="ar-SY"/>
              </w:rPr>
              <w:t xml:space="preserve"> </w:t>
            </w:r>
            <w:r w:rsidRPr="00A03083">
              <w:rPr>
                <w:rFonts w:ascii="Times New Roman" w:hAnsi="Times New Roman" w:cs="Simplified Arabic" w:hint="cs"/>
                <w:color w:val="auto"/>
                <w:sz w:val="25"/>
                <w:szCs w:val="25"/>
                <w:rtl/>
                <w:lang w:bidi="ar-SY"/>
              </w:rPr>
              <w:t>التوجيه</w:t>
            </w:r>
            <w:r w:rsidRPr="00A03083">
              <w:rPr>
                <w:rFonts w:ascii="Times New Roman" w:hAnsi="Times New Roman" w:cs="Simplified Arabic"/>
                <w:color w:val="auto"/>
                <w:sz w:val="25"/>
                <w:szCs w:val="25"/>
                <w:rtl/>
                <w:lang w:bidi="ar-SY"/>
              </w:rPr>
              <w:t xml:space="preserve"> </w:t>
            </w:r>
            <w:r w:rsidRPr="00A03083">
              <w:rPr>
                <w:rFonts w:ascii="Times New Roman" w:hAnsi="Times New Roman" w:cs="Simplified Arabic" w:hint="cs"/>
                <w:color w:val="auto"/>
                <w:sz w:val="25"/>
                <w:szCs w:val="25"/>
                <w:rtl/>
                <w:lang w:bidi="ar-SY"/>
              </w:rPr>
              <w:t>الشائعة الاستخدام</w:t>
            </w:r>
            <w:r w:rsidRPr="00A03083">
              <w:rPr>
                <w:rFonts w:ascii="Times New Roman" w:hAnsi="Times New Roman" w:cs="Simplified Arabic"/>
                <w:color w:val="auto"/>
                <w:sz w:val="25"/>
                <w:szCs w:val="25"/>
                <w:rtl/>
                <w:lang w:bidi="ar-SY"/>
              </w:rPr>
              <w:t xml:space="preserve"> </w:t>
            </w:r>
            <w:r w:rsidRPr="00A03083">
              <w:rPr>
                <w:rFonts w:ascii="Times New Roman" w:hAnsi="Times New Roman" w:cs="Simplified Arabic" w:hint="cs"/>
                <w:color w:val="auto"/>
                <w:sz w:val="25"/>
                <w:szCs w:val="25"/>
                <w:rtl/>
                <w:lang w:bidi="ar-SY"/>
              </w:rPr>
              <w:t>في</w:t>
            </w:r>
            <w:r w:rsidRPr="00A03083">
              <w:rPr>
                <w:rFonts w:ascii="Times New Roman" w:hAnsi="Times New Roman" w:cs="Simplified Arabic"/>
                <w:color w:val="auto"/>
                <w:sz w:val="25"/>
                <w:szCs w:val="25"/>
                <w:rtl/>
                <w:lang w:bidi="ar-SY"/>
              </w:rPr>
              <w:t xml:space="preserve"> </w:t>
            </w:r>
            <w:r w:rsidRPr="00A03083">
              <w:rPr>
                <w:rFonts w:ascii="Times New Roman" w:hAnsi="Times New Roman" w:cs="Simplified Arabic" w:hint="cs"/>
                <w:color w:val="auto"/>
                <w:sz w:val="25"/>
                <w:szCs w:val="25"/>
                <w:rtl/>
                <w:lang w:bidi="ar-SY"/>
              </w:rPr>
              <w:t>شبكات</w:t>
            </w:r>
            <w:r w:rsidRPr="00A03083">
              <w:rPr>
                <w:rFonts w:ascii="Times New Roman" w:hAnsi="Times New Roman" w:cs="Simplified Arabic"/>
                <w:color w:val="auto"/>
                <w:sz w:val="25"/>
                <w:szCs w:val="25"/>
                <w:rtl/>
                <w:lang w:bidi="ar-SY"/>
              </w:rPr>
              <w:t xml:space="preserve"> </w:t>
            </w:r>
            <w:r w:rsidRPr="00A03083">
              <w:rPr>
                <w:rFonts w:ascii="Times New Roman" w:hAnsi="Times New Roman" w:cs="Simplified Arabic" w:hint="cs"/>
                <w:color w:val="auto"/>
                <w:sz w:val="25"/>
                <w:szCs w:val="25"/>
                <w:rtl/>
                <w:lang w:bidi="ar-SY"/>
              </w:rPr>
              <w:t>المُحسّات</w:t>
            </w:r>
            <w:r w:rsidRPr="00A03083">
              <w:rPr>
                <w:rFonts w:ascii="Times New Roman" w:hAnsi="Times New Roman" w:cs="Simplified Arabic"/>
                <w:color w:val="auto"/>
                <w:sz w:val="25"/>
                <w:szCs w:val="25"/>
                <w:rtl/>
                <w:lang w:bidi="ar-SY"/>
              </w:rPr>
              <w:t xml:space="preserve"> </w:t>
            </w:r>
            <w:r w:rsidRPr="00A03083">
              <w:rPr>
                <w:rFonts w:ascii="Times New Roman" w:hAnsi="Times New Roman" w:cs="Simplified Arabic" w:hint="cs"/>
                <w:color w:val="auto"/>
                <w:sz w:val="25"/>
                <w:szCs w:val="25"/>
                <w:rtl/>
                <w:lang w:bidi="ar-SY"/>
              </w:rPr>
              <w:t>اللاسلكية</w:t>
            </w:r>
            <w:r w:rsidRPr="00A03083">
              <w:rPr>
                <w:rFonts w:ascii="Times New Roman" w:hAnsi="Times New Roman" w:cs="Simplified Arabic"/>
                <w:color w:val="auto"/>
                <w:sz w:val="25"/>
                <w:szCs w:val="25"/>
                <w:rtl/>
                <w:lang w:bidi="ar-SY"/>
              </w:rPr>
              <w:t>.</w:t>
            </w:r>
          </w:p>
          <w:p w14:paraId="024A646D" w14:textId="77777777" w:rsidR="00A03083" w:rsidRPr="00A03083" w:rsidRDefault="00A03083" w:rsidP="00A03083">
            <w:pPr>
              <w:pStyle w:val="MDPI17abstract"/>
              <w:bidi/>
              <w:spacing w:before="0" w:line="240" w:lineRule="auto"/>
              <w:ind w:left="0"/>
              <w:rPr>
                <w:rFonts w:ascii="Times New Roman" w:hAnsi="Times New Roman" w:cs="Simplified Arabic"/>
                <w:color w:val="auto"/>
                <w:sz w:val="25"/>
                <w:szCs w:val="25"/>
                <w:lang w:bidi="ar-SY"/>
              </w:rPr>
            </w:pPr>
            <w:r w:rsidRPr="00A03083">
              <w:rPr>
                <w:rFonts w:ascii="Times New Roman" w:hAnsi="Times New Roman" w:cs="Simplified Arabic" w:hint="cs"/>
                <w:color w:val="auto"/>
                <w:sz w:val="25"/>
                <w:szCs w:val="25"/>
                <w:rtl/>
                <w:lang w:bidi="ar-SY"/>
              </w:rPr>
              <w:t>وقد اخترنا</w:t>
            </w:r>
            <w:r w:rsidRPr="00A03083">
              <w:rPr>
                <w:rFonts w:ascii="Times New Roman" w:hAnsi="Times New Roman" w:cs="Simplified Arabic"/>
                <w:color w:val="auto"/>
                <w:sz w:val="25"/>
                <w:szCs w:val="25"/>
                <w:rtl/>
                <w:lang w:bidi="ar-SY"/>
              </w:rPr>
              <w:t xml:space="preserve"> </w:t>
            </w:r>
            <w:r w:rsidRPr="00A03083">
              <w:rPr>
                <w:rFonts w:ascii="Times New Roman" w:hAnsi="Times New Roman" w:cs="Simplified Arabic" w:hint="cs"/>
                <w:color w:val="auto"/>
                <w:sz w:val="25"/>
                <w:szCs w:val="25"/>
                <w:rtl/>
                <w:lang w:bidi="ar-SY"/>
              </w:rPr>
              <w:t>أربعة</w:t>
            </w:r>
            <w:r w:rsidRPr="00A03083">
              <w:rPr>
                <w:rFonts w:ascii="Times New Roman" w:hAnsi="Times New Roman" w:cs="Simplified Arabic"/>
                <w:color w:val="auto"/>
                <w:sz w:val="25"/>
                <w:szCs w:val="25"/>
                <w:rtl/>
                <w:lang w:bidi="ar-SY"/>
              </w:rPr>
              <w:t xml:space="preserve"> </w:t>
            </w:r>
            <w:r w:rsidRPr="00A03083">
              <w:rPr>
                <w:rFonts w:ascii="Times New Roman" w:hAnsi="Times New Roman" w:cs="Simplified Arabic" w:hint="cs"/>
                <w:color w:val="auto"/>
                <w:sz w:val="25"/>
                <w:szCs w:val="25"/>
                <w:rtl/>
                <w:lang w:bidi="ar-SY"/>
              </w:rPr>
              <w:t>بروتوكولات</w:t>
            </w:r>
            <w:r w:rsidRPr="00A03083">
              <w:rPr>
                <w:rFonts w:ascii="Times New Roman" w:hAnsi="Times New Roman" w:cs="Simplified Arabic"/>
                <w:color w:val="auto"/>
                <w:sz w:val="25"/>
                <w:szCs w:val="25"/>
                <w:rtl/>
                <w:lang w:bidi="ar-SY"/>
              </w:rPr>
              <w:t xml:space="preserve"> </w:t>
            </w:r>
            <w:r w:rsidRPr="00A03083">
              <w:rPr>
                <w:rFonts w:ascii="Times New Roman" w:hAnsi="Times New Roman" w:cs="Simplified Arabic" w:hint="cs"/>
                <w:color w:val="auto"/>
                <w:sz w:val="25"/>
                <w:szCs w:val="25"/>
                <w:rtl/>
                <w:lang w:bidi="ar-SY"/>
              </w:rPr>
              <w:t>توجيه</w:t>
            </w:r>
            <w:r w:rsidRPr="00A03083">
              <w:rPr>
                <w:rFonts w:ascii="Times New Roman" w:hAnsi="Times New Roman" w:cs="Simplified Arabic"/>
                <w:color w:val="auto"/>
                <w:sz w:val="25"/>
                <w:szCs w:val="25"/>
                <w:rtl/>
                <w:lang w:bidi="ar-SY"/>
              </w:rPr>
              <w:t xml:space="preserve"> </w:t>
            </w:r>
            <w:r w:rsidRPr="00A03083">
              <w:rPr>
                <w:rFonts w:ascii="Times New Roman" w:hAnsi="Times New Roman" w:cs="Simplified Arabic" w:hint="cs"/>
                <w:color w:val="auto"/>
                <w:sz w:val="25"/>
                <w:szCs w:val="25"/>
                <w:rtl/>
                <w:lang w:bidi="ar-SY"/>
              </w:rPr>
              <w:t>تراتبية</w:t>
            </w:r>
            <w:r w:rsidRPr="00A03083">
              <w:rPr>
                <w:rFonts w:ascii="Times New Roman" w:hAnsi="Times New Roman" w:cs="Simplified Arabic"/>
                <w:color w:val="auto"/>
                <w:sz w:val="25"/>
                <w:szCs w:val="25"/>
                <w:rtl/>
                <w:lang w:bidi="ar-SY"/>
              </w:rPr>
              <w:t xml:space="preserve"> </w:t>
            </w:r>
            <w:r w:rsidRPr="00A03083">
              <w:rPr>
                <w:rFonts w:ascii="Times New Roman" w:hAnsi="Times New Roman" w:cs="Simplified Arabic" w:hint="cs"/>
                <w:color w:val="auto"/>
                <w:sz w:val="25"/>
                <w:szCs w:val="25"/>
                <w:rtl/>
                <w:lang w:bidi="ar-SY"/>
              </w:rPr>
              <w:t>موفرة</w:t>
            </w:r>
            <w:r w:rsidRPr="00A03083">
              <w:rPr>
                <w:rFonts w:ascii="Times New Roman" w:hAnsi="Times New Roman" w:cs="Simplified Arabic"/>
                <w:color w:val="auto"/>
                <w:sz w:val="25"/>
                <w:szCs w:val="25"/>
                <w:rtl/>
                <w:lang w:bidi="ar-SY"/>
              </w:rPr>
              <w:t xml:space="preserve"> </w:t>
            </w:r>
            <w:r w:rsidRPr="00A03083">
              <w:rPr>
                <w:rFonts w:ascii="Times New Roman" w:hAnsi="Times New Roman" w:cs="Simplified Arabic" w:hint="cs"/>
                <w:color w:val="auto"/>
                <w:sz w:val="25"/>
                <w:szCs w:val="25"/>
                <w:rtl/>
                <w:lang w:bidi="ar-SY"/>
              </w:rPr>
              <w:t>للطاقة من أجل مقارنة أدائها وهي:</w:t>
            </w:r>
            <w:r w:rsidRPr="00A03083">
              <w:rPr>
                <w:rFonts w:ascii="Times New Roman" w:hAnsi="Times New Roman" w:cs="Simplified Arabic"/>
                <w:color w:val="auto"/>
                <w:sz w:val="25"/>
                <w:szCs w:val="25"/>
                <w:rtl/>
                <w:lang w:bidi="ar-SY"/>
              </w:rPr>
              <w:t xml:space="preserve"> </w:t>
            </w:r>
            <w:r w:rsidRPr="00A03083">
              <w:rPr>
                <w:rFonts w:ascii="Simplified Arabic" w:hAnsi="Simplified Arabic" w:cs="Simplified Arabic"/>
                <w:color w:val="auto"/>
                <w:sz w:val="25"/>
                <w:szCs w:val="25"/>
                <w:rtl/>
                <w:lang w:bidi="ar-SY"/>
              </w:rPr>
              <w:t>التوجيه</w:t>
            </w:r>
            <w:r w:rsidRPr="00A03083">
              <w:rPr>
                <w:rFonts w:ascii="Simplified Arabic" w:hAnsi="Simplified Arabic" w:cs="Simplified Arabic"/>
                <w:color w:val="auto"/>
                <w:sz w:val="25"/>
                <w:szCs w:val="25"/>
                <w:rtl/>
              </w:rPr>
              <w:t xml:space="preserve"> </w:t>
            </w:r>
            <w:r w:rsidRPr="00A03083">
              <w:rPr>
                <w:rFonts w:ascii="Simplified Arabic" w:hAnsi="Simplified Arabic" w:cs="Simplified Arabic"/>
                <w:color w:val="auto"/>
                <w:sz w:val="25"/>
                <w:szCs w:val="25"/>
                <w:rtl/>
                <w:lang w:bidi="ar-SY"/>
              </w:rPr>
              <w:t>التراتبي</w:t>
            </w:r>
            <w:r w:rsidRPr="00A03083">
              <w:rPr>
                <w:rFonts w:ascii="Simplified Arabic" w:hAnsi="Simplified Arabic" w:cs="Simplified Arabic"/>
                <w:color w:val="auto"/>
                <w:sz w:val="25"/>
                <w:szCs w:val="25"/>
                <w:rtl/>
              </w:rPr>
              <w:t xml:space="preserve"> </w:t>
            </w:r>
            <w:r w:rsidRPr="00A03083">
              <w:rPr>
                <w:rFonts w:ascii="Simplified Arabic" w:hAnsi="Simplified Arabic" w:cs="Simplified Arabic"/>
                <w:color w:val="auto"/>
                <w:sz w:val="25"/>
                <w:szCs w:val="25"/>
                <w:rtl/>
                <w:lang w:bidi="ar-SY"/>
              </w:rPr>
              <w:t>لعنقدة</w:t>
            </w:r>
            <w:r w:rsidRPr="00A03083">
              <w:rPr>
                <w:rFonts w:ascii="Simplified Arabic" w:hAnsi="Simplified Arabic" w:cs="Simplified Arabic"/>
                <w:color w:val="auto"/>
                <w:sz w:val="25"/>
                <w:szCs w:val="25"/>
                <w:rtl/>
              </w:rPr>
              <w:t xml:space="preserve"> </w:t>
            </w:r>
            <w:r w:rsidRPr="00A03083">
              <w:rPr>
                <w:rFonts w:ascii="Simplified Arabic" w:hAnsi="Simplified Arabic" w:cs="Simplified Arabic"/>
                <w:color w:val="auto"/>
                <w:sz w:val="25"/>
                <w:szCs w:val="25"/>
                <w:rtl/>
                <w:lang w:bidi="ar-SY"/>
              </w:rPr>
              <w:t>تكيُّفيّة</w:t>
            </w:r>
            <w:r w:rsidRPr="00A03083">
              <w:rPr>
                <w:rFonts w:ascii="Simplified Arabic" w:hAnsi="Simplified Arabic" w:cs="Simplified Arabic"/>
                <w:color w:val="auto"/>
                <w:sz w:val="25"/>
                <w:szCs w:val="25"/>
                <w:rtl/>
              </w:rPr>
              <w:t xml:space="preserve"> </w:t>
            </w:r>
            <w:r w:rsidRPr="00A03083">
              <w:rPr>
                <w:rFonts w:ascii="Simplified Arabic" w:hAnsi="Simplified Arabic" w:cs="Simplified Arabic"/>
                <w:color w:val="auto"/>
                <w:sz w:val="25"/>
                <w:szCs w:val="25"/>
                <w:rtl/>
                <w:lang w:bidi="ar-SY"/>
              </w:rPr>
              <w:t>منخفضة</w:t>
            </w:r>
            <w:r w:rsidRPr="00A03083">
              <w:rPr>
                <w:rFonts w:ascii="Simplified Arabic" w:hAnsi="Simplified Arabic" w:cs="Simplified Arabic"/>
                <w:color w:val="auto"/>
                <w:sz w:val="25"/>
                <w:szCs w:val="25"/>
                <w:rtl/>
              </w:rPr>
              <w:t xml:space="preserve"> </w:t>
            </w:r>
            <w:r w:rsidRPr="00A03083">
              <w:rPr>
                <w:rFonts w:ascii="Simplified Arabic" w:hAnsi="Simplified Arabic" w:cs="Simplified Arabic"/>
                <w:color w:val="auto"/>
                <w:sz w:val="25"/>
                <w:szCs w:val="25"/>
                <w:rtl/>
                <w:lang w:bidi="ar-SY"/>
              </w:rPr>
              <w:t>الطاقة</w:t>
            </w:r>
            <w:r w:rsidRPr="00A03083">
              <w:rPr>
                <w:rFonts w:ascii="Simplified Arabic" w:hAnsi="Simplified Arabic" w:cs="Simplified Arabic"/>
                <w:color w:val="auto"/>
                <w:sz w:val="25"/>
                <w:szCs w:val="25"/>
                <w:rtl/>
              </w:rPr>
              <w:t xml:space="preserve"> </w:t>
            </w:r>
            <w:r w:rsidRPr="00A03083">
              <w:rPr>
                <w:rFonts w:ascii="Times New Roman" w:hAnsi="Times New Roman" w:cs="Simplified Arabic"/>
                <w:color w:val="auto"/>
                <w:sz w:val="25"/>
                <w:szCs w:val="25"/>
                <w:lang w:bidi="ar-SY"/>
              </w:rPr>
              <w:t>LEACH</w:t>
            </w:r>
            <w:r w:rsidRPr="00A03083">
              <w:rPr>
                <w:rFonts w:ascii="Times New Roman" w:hAnsi="Times New Roman" w:cs="Simplified Arabic" w:hint="cs"/>
                <w:color w:val="auto"/>
                <w:sz w:val="25"/>
                <w:szCs w:val="25"/>
                <w:rtl/>
                <w:lang w:bidi="ar-SY"/>
              </w:rPr>
              <w:t>،</w:t>
            </w:r>
            <w:r w:rsidRPr="00A03083">
              <w:rPr>
                <w:rFonts w:ascii="Times New Roman" w:hAnsi="Times New Roman" w:cs="Simplified Arabic"/>
                <w:color w:val="auto"/>
                <w:sz w:val="25"/>
                <w:szCs w:val="25"/>
                <w:rtl/>
                <w:lang w:bidi="ar-SY"/>
              </w:rPr>
              <w:t xml:space="preserve"> </w:t>
            </w:r>
            <w:r w:rsidRPr="00A03083">
              <w:rPr>
                <w:rFonts w:ascii="Times New Roman" w:hAnsi="Times New Roman" w:cs="Simplified Arabic" w:hint="cs"/>
                <w:color w:val="auto"/>
                <w:sz w:val="25"/>
                <w:szCs w:val="25"/>
                <w:rtl/>
                <w:lang w:bidi="ar-SY"/>
              </w:rPr>
              <w:t>و</w:t>
            </w:r>
            <w:r w:rsidRPr="00A03083">
              <w:rPr>
                <w:rFonts w:ascii="Simplified Arabic" w:hAnsi="Simplified Arabic" w:cs="Simplified Arabic"/>
                <w:color w:val="auto"/>
                <w:sz w:val="25"/>
                <w:szCs w:val="25"/>
                <w:rtl/>
                <w:lang w:bidi="ar-SY"/>
              </w:rPr>
              <w:t>التوجيه</w:t>
            </w:r>
            <w:r w:rsidRPr="00A03083">
              <w:rPr>
                <w:rFonts w:ascii="Simplified Arabic" w:hAnsi="Simplified Arabic" w:cs="Simplified Arabic"/>
                <w:color w:val="auto"/>
                <w:sz w:val="25"/>
                <w:szCs w:val="25"/>
                <w:rtl/>
              </w:rPr>
              <w:t xml:space="preserve"> </w:t>
            </w:r>
            <w:r w:rsidRPr="00A03083">
              <w:rPr>
                <w:rFonts w:ascii="Simplified Arabic" w:hAnsi="Simplified Arabic" w:cs="Simplified Arabic"/>
                <w:color w:val="auto"/>
                <w:sz w:val="25"/>
                <w:szCs w:val="25"/>
                <w:rtl/>
                <w:lang w:bidi="ar-SY"/>
              </w:rPr>
              <w:t>التراتبي</w:t>
            </w:r>
            <w:r w:rsidRPr="00A03083">
              <w:rPr>
                <w:rFonts w:ascii="Simplified Arabic" w:hAnsi="Simplified Arabic" w:cs="Simplified Arabic" w:hint="cs"/>
                <w:color w:val="auto"/>
                <w:sz w:val="25"/>
                <w:szCs w:val="25"/>
                <w:rtl/>
                <w:lang w:bidi="ar-SY"/>
              </w:rPr>
              <w:t xml:space="preserve"> المُعدل</w:t>
            </w:r>
            <w:r w:rsidRPr="00A03083">
              <w:rPr>
                <w:rFonts w:ascii="Simplified Arabic" w:hAnsi="Simplified Arabic" w:cs="Simplified Arabic"/>
                <w:color w:val="auto"/>
                <w:sz w:val="25"/>
                <w:szCs w:val="25"/>
                <w:rtl/>
              </w:rPr>
              <w:t xml:space="preserve"> </w:t>
            </w:r>
            <w:r w:rsidRPr="00A03083">
              <w:rPr>
                <w:rFonts w:ascii="Simplified Arabic" w:hAnsi="Simplified Arabic" w:cs="Simplified Arabic"/>
                <w:color w:val="auto"/>
                <w:sz w:val="25"/>
                <w:szCs w:val="25"/>
                <w:rtl/>
                <w:lang w:bidi="ar-SY"/>
              </w:rPr>
              <w:t>لعنقدة</w:t>
            </w:r>
            <w:r w:rsidRPr="00A03083">
              <w:rPr>
                <w:rFonts w:ascii="Simplified Arabic" w:hAnsi="Simplified Arabic" w:cs="Simplified Arabic"/>
                <w:color w:val="auto"/>
                <w:sz w:val="25"/>
                <w:szCs w:val="25"/>
                <w:rtl/>
              </w:rPr>
              <w:t xml:space="preserve"> </w:t>
            </w:r>
            <w:r w:rsidRPr="00A03083">
              <w:rPr>
                <w:rFonts w:ascii="Simplified Arabic" w:hAnsi="Simplified Arabic" w:cs="Simplified Arabic"/>
                <w:color w:val="auto"/>
                <w:sz w:val="25"/>
                <w:szCs w:val="25"/>
                <w:rtl/>
                <w:lang w:bidi="ar-SY"/>
              </w:rPr>
              <w:t>تكيُّفيّة</w:t>
            </w:r>
            <w:r w:rsidRPr="00A03083">
              <w:rPr>
                <w:rFonts w:ascii="Simplified Arabic" w:hAnsi="Simplified Arabic" w:cs="Simplified Arabic"/>
                <w:color w:val="auto"/>
                <w:sz w:val="25"/>
                <w:szCs w:val="25"/>
                <w:rtl/>
              </w:rPr>
              <w:t xml:space="preserve"> </w:t>
            </w:r>
            <w:r w:rsidRPr="00A03083">
              <w:rPr>
                <w:rFonts w:ascii="Simplified Arabic" w:hAnsi="Simplified Arabic" w:cs="Simplified Arabic"/>
                <w:color w:val="auto"/>
                <w:sz w:val="25"/>
                <w:szCs w:val="25"/>
                <w:rtl/>
                <w:lang w:bidi="ar-SY"/>
              </w:rPr>
              <w:t>منخفضة</w:t>
            </w:r>
            <w:r w:rsidRPr="00A03083">
              <w:rPr>
                <w:rFonts w:ascii="Simplified Arabic" w:hAnsi="Simplified Arabic" w:cs="Simplified Arabic"/>
                <w:color w:val="auto"/>
                <w:sz w:val="25"/>
                <w:szCs w:val="25"/>
                <w:rtl/>
              </w:rPr>
              <w:t xml:space="preserve"> </w:t>
            </w:r>
            <w:r w:rsidRPr="00A03083">
              <w:rPr>
                <w:rFonts w:ascii="Simplified Arabic" w:hAnsi="Simplified Arabic" w:cs="Simplified Arabic"/>
                <w:color w:val="auto"/>
                <w:sz w:val="25"/>
                <w:szCs w:val="25"/>
                <w:rtl/>
                <w:lang w:bidi="ar-SY"/>
              </w:rPr>
              <w:t>الطاقة</w:t>
            </w:r>
            <w:r w:rsidRPr="00A03083">
              <w:rPr>
                <w:rFonts w:ascii="Times New Roman" w:hAnsi="Times New Roman" w:cs="Simplified Arabic" w:hint="cs"/>
                <w:color w:val="auto"/>
                <w:sz w:val="25"/>
                <w:szCs w:val="25"/>
                <w:rtl/>
                <w:lang w:bidi="ar-SY"/>
              </w:rPr>
              <w:t xml:space="preserve"> </w:t>
            </w:r>
            <w:r w:rsidRPr="00A03083">
              <w:rPr>
                <w:rFonts w:ascii="Times New Roman" w:hAnsi="Times New Roman" w:cs="Simplified Arabic"/>
                <w:color w:val="auto"/>
                <w:sz w:val="25"/>
                <w:szCs w:val="25"/>
                <w:lang w:bidi="ar-SY"/>
              </w:rPr>
              <w:t>MOD-LEACH</w:t>
            </w:r>
            <w:r w:rsidRPr="00A03083">
              <w:rPr>
                <w:rFonts w:ascii="Times New Roman" w:hAnsi="Times New Roman" w:cs="Simplified Arabic" w:hint="cs"/>
                <w:color w:val="auto"/>
                <w:sz w:val="25"/>
                <w:szCs w:val="25"/>
                <w:rtl/>
                <w:lang w:bidi="ar-SY"/>
              </w:rPr>
              <w:t>، وبروتوكول العنقدة</w:t>
            </w:r>
            <w:r w:rsidRPr="00A03083">
              <w:rPr>
                <w:rFonts w:ascii="Simplified Arabic" w:hAnsi="Simplified Arabic" w:cs="Simplified Arabic"/>
                <w:color w:val="auto"/>
                <w:sz w:val="25"/>
                <w:szCs w:val="25"/>
                <w:rtl/>
                <w:lang w:bidi="ar-SY"/>
              </w:rPr>
              <w:t xml:space="preserve"> </w:t>
            </w:r>
            <w:r w:rsidRPr="00A03083">
              <w:rPr>
                <w:rFonts w:ascii="Simplified Arabic" w:hAnsi="Simplified Arabic" w:cs="Simplified Arabic" w:hint="cs"/>
                <w:color w:val="auto"/>
                <w:sz w:val="25"/>
                <w:szCs w:val="25"/>
                <w:rtl/>
                <w:lang w:bidi="ar-SY"/>
              </w:rPr>
              <w:t>الموزعة</w:t>
            </w:r>
            <w:r w:rsidRPr="00A03083">
              <w:rPr>
                <w:rFonts w:ascii="Simplified Arabic" w:hAnsi="Simplified Arabic" w:cs="Simplified Arabic"/>
                <w:color w:val="auto"/>
                <w:sz w:val="25"/>
                <w:szCs w:val="25"/>
                <w:rtl/>
                <w:lang w:bidi="ar-SY"/>
              </w:rPr>
              <w:t xml:space="preserve"> </w:t>
            </w:r>
            <w:r w:rsidRPr="00A03083">
              <w:rPr>
                <w:rFonts w:ascii="Simplified Arabic" w:hAnsi="Simplified Arabic" w:cs="Simplified Arabic" w:hint="cs"/>
                <w:color w:val="auto"/>
                <w:sz w:val="25"/>
                <w:szCs w:val="25"/>
                <w:rtl/>
                <w:lang w:bidi="ar-SY"/>
              </w:rPr>
              <w:t>ال</w:t>
            </w:r>
            <w:r w:rsidRPr="00A03083">
              <w:rPr>
                <w:rFonts w:ascii="Simplified Arabic" w:hAnsi="Simplified Arabic" w:cs="Simplified Arabic"/>
                <w:color w:val="auto"/>
                <w:sz w:val="25"/>
                <w:szCs w:val="25"/>
                <w:rtl/>
                <w:lang w:bidi="ar-SY"/>
              </w:rPr>
              <w:t>فعال من حيث الطاقة</w:t>
            </w:r>
            <w:r w:rsidRPr="00A03083">
              <w:rPr>
                <w:rFonts w:ascii="Simplified Arabic" w:hAnsi="Simplified Arabic" w:cs="Simplified Arabic" w:hint="cs"/>
                <w:color w:val="auto"/>
                <w:sz w:val="25"/>
                <w:szCs w:val="25"/>
                <w:rtl/>
                <w:lang w:bidi="ar-SY"/>
              </w:rPr>
              <w:t xml:space="preserve"> </w:t>
            </w:r>
            <w:r w:rsidRPr="00A03083">
              <w:rPr>
                <w:rFonts w:ascii="Times New Roman" w:hAnsi="Times New Roman" w:cs="Simplified Arabic"/>
                <w:color w:val="auto"/>
                <w:sz w:val="25"/>
                <w:szCs w:val="25"/>
                <w:lang w:bidi="ar-SY"/>
              </w:rPr>
              <w:t>DEEC</w:t>
            </w:r>
            <w:r w:rsidRPr="00A03083">
              <w:rPr>
                <w:rFonts w:asciiTheme="majorBidi" w:hAnsiTheme="majorBidi" w:cstheme="majorBidi" w:hint="cs"/>
                <w:color w:val="auto"/>
                <w:sz w:val="25"/>
                <w:szCs w:val="25"/>
                <w:rtl/>
                <w:lang w:bidi="ar-SY"/>
              </w:rPr>
              <w:t>،</w:t>
            </w:r>
            <w:r w:rsidRPr="00A03083">
              <w:rPr>
                <w:rFonts w:ascii="Simplified Arabic" w:hAnsi="Simplified Arabic" w:cs="Simplified Arabic"/>
                <w:color w:val="auto"/>
                <w:sz w:val="25"/>
                <w:szCs w:val="25"/>
                <w:rtl/>
                <w:lang w:bidi="ar-SY"/>
              </w:rPr>
              <w:t xml:space="preserve"> وبروتوكول </w:t>
            </w:r>
            <w:r w:rsidRPr="00A03083">
              <w:rPr>
                <w:rFonts w:ascii="Simplified Arabic" w:hAnsi="Simplified Arabic" w:cs="Simplified Arabic" w:hint="cs"/>
                <w:color w:val="auto"/>
                <w:sz w:val="25"/>
                <w:szCs w:val="25"/>
                <w:rtl/>
                <w:lang w:bidi="ar-SY"/>
              </w:rPr>
              <w:t>ال</w:t>
            </w:r>
            <w:r w:rsidRPr="00A03083">
              <w:rPr>
                <w:rFonts w:ascii="Simplified Arabic" w:hAnsi="Simplified Arabic" w:cs="Simplified Arabic"/>
                <w:color w:val="auto"/>
                <w:sz w:val="25"/>
                <w:szCs w:val="25"/>
                <w:rtl/>
                <w:lang w:bidi="ar-SY"/>
              </w:rPr>
              <w:t xml:space="preserve">انتخاب </w:t>
            </w:r>
            <w:r w:rsidRPr="00A03083">
              <w:rPr>
                <w:rFonts w:ascii="Simplified Arabic" w:hAnsi="Simplified Arabic" w:cs="Simplified Arabic" w:hint="cs"/>
                <w:color w:val="auto"/>
                <w:sz w:val="25"/>
                <w:szCs w:val="25"/>
                <w:rtl/>
                <w:lang w:bidi="ar-SY"/>
              </w:rPr>
              <w:t>المستقر</w:t>
            </w:r>
            <w:r w:rsidRPr="00A03083">
              <w:rPr>
                <w:rFonts w:ascii="Times New Roman" w:hAnsi="Times New Roman" w:cs="Simplified Arabic"/>
                <w:color w:val="auto"/>
                <w:sz w:val="25"/>
                <w:szCs w:val="25"/>
                <w:lang w:bidi="ar-SY"/>
              </w:rPr>
              <w:t>SEP</w:t>
            </w:r>
            <w:r w:rsidRPr="00A03083">
              <w:rPr>
                <w:rFonts w:ascii="Times New Roman" w:hAnsi="Times New Roman" w:cs="Simplified Arabic" w:hint="cs"/>
                <w:color w:val="auto"/>
                <w:sz w:val="25"/>
                <w:szCs w:val="25"/>
                <w:rtl/>
                <w:lang w:bidi="ar-SY"/>
              </w:rPr>
              <w:t>.</w:t>
            </w:r>
            <w:r w:rsidRPr="00A03083">
              <w:rPr>
                <w:rFonts w:ascii="Times New Roman" w:hAnsi="Times New Roman" w:cs="Simplified Arabic"/>
                <w:color w:val="auto"/>
                <w:sz w:val="25"/>
                <w:szCs w:val="25"/>
                <w:rtl/>
                <w:lang w:bidi="ar-SY"/>
              </w:rPr>
              <w:t xml:space="preserve"> </w:t>
            </w:r>
            <w:r w:rsidRPr="00A03083">
              <w:rPr>
                <w:rFonts w:ascii="Times New Roman" w:hAnsi="Times New Roman" w:cs="Simplified Arabic" w:hint="cs"/>
                <w:color w:val="auto"/>
                <w:sz w:val="25"/>
                <w:szCs w:val="25"/>
                <w:rtl/>
                <w:lang w:bidi="ar-SY"/>
              </w:rPr>
              <w:t>وقد اخترنا ثلاثة</w:t>
            </w:r>
            <w:r w:rsidRPr="00A03083">
              <w:rPr>
                <w:rFonts w:ascii="Times New Roman" w:hAnsi="Times New Roman" w:cs="Simplified Arabic"/>
                <w:color w:val="auto"/>
                <w:sz w:val="25"/>
                <w:szCs w:val="25"/>
                <w:rtl/>
                <w:lang w:bidi="ar-SY"/>
              </w:rPr>
              <w:t xml:space="preserve"> </w:t>
            </w:r>
            <w:r w:rsidRPr="00A03083">
              <w:rPr>
                <w:rFonts w:ascii="Times New Roman" w:hAnsi="Times New Roman" w:cs="Simplified Arabic" w:hint="cs"/>
                <w:color w:val="auto"/>
                <w:sz w:val="25"/>
                <w:szCs w:val="25"/>
                <w:rtl/>
                <w:lang w:bidi="ar-SY"/>
              </w:rPr>
              <w:t>مقاييس</w:t>
            </w:r>
            <w:r w:rsidRPr="00A03083">
              <w:rPr>
                <w:rFonts w:ascii="Times New Roman" w:hAnsi="Times New Roman" w:cs="Simplified Arabic"/>
                <w:color w:val="auto"/>
                <w:sz w:val="25"/>
                <w:szCs w:val="25"/>
                <w:rtl/>
                <w:lang w:bidi="ar-SY"/>
              </w:rPr>
              <w:t xml:space="preserve"> </w:t>
            </w:r>
            <w:r w:rsidRPr="00A03083">
              <w:rPr>
                <w:rFonts w:ascii="Times New Roman" w:hAnsi="Times New Roman" w:cs="Simplified Arabic" w:hint="cs"/>
                <w:color w:val="auto"/>
                <w:sz w:val="25"/>
                <w:szCs w:val="25"/>
                <w:rtl/>
                <w:lang w:bidi="ar-SY"/>
              </w:rPr>
              <w:t>أداء هي:</w:t>
            </w:r>
            <w:r w:rsidRPr="00A03083">
              <w:rPr>
                <w:rFonts w:ascii="Times New Roman" w:hAnsi="Times New Roman" w:cs="Simplified Arabic"/>
                <w:color w:val="auto"/>
                <w:sz w:val="25"/>
                <w:szCs w:val="25"/>
                <w:rtl/>
                <w:lang w:bidi="ar-SY"/>
              </w:rPr>
              <w:t xml:space="preserve"> </w:t>
            </w:r>
            <w:r w:rsidRPr="00A03083">
              <w:rPr>
                <w:rFonts w:ascii="Times New Roman" w:hAnsi="Times New Roman" w:cs="Simplified Arabic" w:hint="cs"/>
                <w:color w:val="auto"/>
                <w:sz w:val="25"/>
                <w:szCs w:val="25"/>
                <w:rtl/>
                <w:lang w:bidi="ar-SY"/>
              </w:rPr>
              <w:t>مدة حياة</w:t>
            </w:r>
            <w:r w:rsidRPr="00A03083">
              <w:rPr>
                <w:rFonts w:ascii="Times New Roman" w:hAnsi="Times New Roman" w:cs="Simplified Arabic"/>
                <w:color w:val="auto"/>
                <w:sz w:val="25"/>
                <w:szCs w:val="25"/>
                <w:rtl/>
                <w:lang w:bidi="ar-SY"/>
              </w:rPr>
              <w:t xml:space="preserve"> </w:t>
            </w:r>
            <w:r w:rsidRPr="00A03083">
              <w:rPr>
                <w:rFonts w:ascii="Times New Roman" w:hAnsi="Times New Roman" w:cs="Simplified Arabic" w:hint="cs"/>
                <w:color w:val="auto"/>
                <w:sz w:val="25"/>
                <w:szCs w:val="25"/>
                <w:rtl/>
                <w:lang w:bidi="ar-SY"/>
              </w:rPr>
              <w:t>الشبكة و</w:t>
            </w:r>
            <w:r w:rsidRPr="00A03083">
              <w:rPr>
                <w:rFonts w:ascii="Simplified Arabic" w:hAnsi="Times New Roman" w:cs="Simplified Arabic" w:hint="cs"/>
                <w:b/>
                <w:color w:val="auto"/>
                <w:sz w:val="25"/>
                <w:szCs w:val="25"/>
                <w:rtl/>
                <w:lang w:bidi="ar-SY"/>
              </w:rPr>
              <w:t xml:space="preserve">مدة الاستقرار </w:t>
            </w:r>
            <w:r w:rsidRPr="00A03083">
              <w:rPr>
                <w:rFonts w:ascii="Times New Roman" w:hAnsi="Times New Roman" w:cs="Simplified Arabic" w:hint="cs"/>
                <w:color w:val="auto"/>
                <w:sz w:val="25"/>
                <w:szCs w:val="25"/>
                <w:rtl/>
                <w:lang w:bidi="ar-SY"/>
              </w:rPr>
              <w:t>ومعدل التدفق، وأُجريت المحاكاة باستخدام برمجية ماتلاب.</w:t>
            </w:r>
          </w:p>
          <w:p w14:paraId="7AFB6A42" w14:textId="77777777" w:rsidR="00A03083" w:rsidRPr="00A03083" w:rsidRDefault="00A03083" w:rsidP="00A03083">
            <w:pPr>
              <w:pStyle w:val="a4"/>
              <w:jc w:val="both"/>
              <w:rPr>
                <w:rFonts w:asciiTheme="majorBidi" w:hAnsiTheme="majorBidi" w:cstheme="majorBidi"/>
                <w:color w:val="000000" w:themeColor="text1"/>
                <w:sz w:val="25"/>
                <w:szCs w:val="25"/>
              </w:rPr>
            </w:pPr>
          </w:p>
        </w:tc>
      </w:tr>
    </w:tbl>
    <w:p w14:paraId="3DBE3DAC" w14:textId="77777777" w:rsidR="00602874" w:rsidRDefault="00602874" w:rsidP="00A03083">
      <w:pPr>
        <w:jc w:val="right"/>
      </w:pPr>
    </w:p>
    <w:tbl>
      <w:tblPr>
        <w:tblStyle w:val="a3"/>
        <w:tblpPr w:leftFromText="180" w:rightFromText="180" w:vertAnchor="page" w:horzAnchor="margin" w:tblpXSpec="center" w:tblpY="681"/>
        <w:tblW w:w="11340" w:type="dxa"/>
        <w:tblLayout w:type="fixed"/>
        <w:tblLook w:val="04A0" w:firstRow="1" w:lastRow="0" w:firstColumn="1" w:lastColumn="0" w:noHBand="0" w:noVBand="1"/>
      </w:tblPr>
      <w:tblGrid>
        <w:gridCol w:w="3088"/>
        <w:gridCol w:w="8252"/>
      </w:tblGrid>
      <w:tr w:rsidR="00A03083" w14:paraId="2298DE28" w14:textId="77777777" w:rsidTr="00796BBB">
        <w:trPr>
          <w:trHeight w:val="20"/>
        </w:trPr>
        <w:tc>
          <w:tcPr>
            <w:tcW w:w="11340" w:type="dxa"/>
            <w:gridSpan w:val="2"/>
            <w:shd w:val="clear" w:color="auto" w:fill="CAC9C9"/>
          </w:tcPr>
          <w:p w14:paraId="09C7D41E" w14:textId="77777777" w:rsidR="00A03083" w:rsidRDefault="00A03083" w:rsidP="00796BBB">
            <w:pPr>
              <w:jc w:val="center"/>
              <w:rPr>
                <w:rFonts w:cs="Arial"/>
                <w:sz w:val="20"/>
                <w:szCs w:val="20"/>
                <w:rtl/>
                <w:lang w:bidi="ar-SY"/>
              </w:rPr>
            </w:pPr>
            <w:r>
              <w:rPr>
                <w:rFonts w:cs="Arial"/>
                <w:noProof/>
                <w:sz w:val="20"/>
                <w:szCs w:val="20"/>
                <w:rtl/>
                <w:lang w:val="ar-SY" w:bidi="ar-SY"/>
              </w:rPr>
              <w:lastRenderedPageBreak/>
              <w:drawing>
                <wp:anchor distT="0" distB="0" distL="114300" distR="114300" simplePos="0" relativeHeight="251662336" behindDoc="1" locked="0" layoutInCell="1" allowOverlap="1" wp14:anchorId="55473875" wp14:editId="284DCEBA">
                  <wp:simplePos x="9875520" y="4587240"/>
                  <wp:positionH relativeFrom="margin">
                    <wp:posOffset>7666990</wp:posOffset>
                  </wp:positionH>
                  <wp:positionV relativeFrom="margin">
                    <wp:posOffset>-35560</wp:posOffset>
                  </wp:positionV>
                  <wp:extent cx="1458595" cy="1458595"/>
                  <wp:effectExtent l="0" t="0" r="0" b="8255"/>
                  <wp:wrapSquare wrapText="bothSides"/>
                  <wp:docPr id="1894122176" name="Picture 1894122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8595" cy="1458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Arial"/>
                <w:noProof/>
                <w:sz w:val="20"/>
                <w:szCs w:val="20"/>
                <w:rtl/>
                <w:lang w:val="ar-SY" w:bidi="ar-SY"/>
              </w:rPr>
              <w:drawing>
                <wp:anchor distT="0" distB="0" distL="114300" distR="114300" simplePos="0" relativeHeight="251663360" behindDoc="1" locked="0" layoutInCell="1" allowOverlap="1" wp14:anchorId="4C007077" wp14:editId="47E7563A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43</wp:posOffset>
                  </wp:positionV>
                  <wp:extent cx="1457325" cy="1451568"/>
                  <wp:effectExtent l="0" t="0" r="0" b="0"/>
                  <wp:wrapTight wrapText="bothSides">
                    <wp:wrapPolygon edited="0">
                      <wp:start x="7624" y="0"/>
                      <wp:lineTo x="5365" y="1134"/>
                      <wp:lineTo x="1412" y="3970"/>
                      <wp:lineTo x="0" y="8791"/>
                      <wp:lineTo x="0" y="13896"/>
                      <wp:lineTo x="2824" y="18433"/>
                      <wp:lineTo x="3106" y="19284"/>
                      <wp:lineTo x="7906" y="21269"/>
                      <wp:lineTo x="9600" y="21269"/>
                      <wp:lineTo x="11859" y="21269"/>
                      <wp:lineTo x="13271" y="21269"/>
                      <wp:lineTo x="18353" y="19000"/>
                      <wp:lineTo x="21176" y="13896"/>
                      <wp:lineTo x="21176" y="8508"/>
                      <wp:lineTo x="20047" y="4254"/>
                      <wp:lineTo x="15812" y="1134"/>
                      <wp:lineTo x="13553" y="0"/>
                      <wp:lineTo x="7624" y="0"/>
                    </wp:wrapPolygon>
                  </wp:wrapTight>
                  <wp:docPr id="1762100248" name="Picture 1762100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7087" cy="1461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221480E" w14:textId="77777777" w:rsidR="00A03083" w:rsidRDefault="00A03083" w:rsidP="00796BBB">
            <w:pPr>
              <w:jc w:val="center"/>
              <w:rPr>
                <w:rFonts w:cs="Arial"/>
                <w:sz w:val="20"/>
                <w:szCs w:val="20"/>
                <w:rtl/>
                <w:lang w:bidi="ar-SY"/>
              </w:rPr>
            </w:pPr>
          </w:p>
          <w:p w14:paraId="61D63406" w14:textId="77777777" w:rsidR="00A03083" w:rsidRPr="00185AB9" w:rsidRDefault="00A03083" w:rsidP="00796BBB">
            <w:pPr>
              <w:jc w:val="center"/>
              <w:rPr>
                <w:rFonts w:asciiTheme="majorBidi" w:hAnsiTheme="majorBidi" w:cstheme="majorBidi"/>
                <w:b/>
                <w:bCs/>
                <w:sz w:val="56"/>
                <w:szCs w:val="56"/>
                <w:lang w:bidi="ar-SY"/>
              </w:rPr>
            </w:pPr>
            <w:r w:rsidRPr="00185AB9">
              <w:rPr>
                <w:rFonts w:asciiTheme="majorBidi" w:hAnsiTheme="majorBidi" w:cstheme="majorBidi"/>
                <w:b/>
                <w:bCs/>
                <w:sz w:val="56"/>
                <w:szCs w:val="56"/>
                <w:lang w:bidi="ar-SY"/>
              </w:rPr>
              <w:t>Published Researches</w:t>
            </w:r>
          </w:p>
          <w:p w14:paraId="7196BC71" w14:textId="77777777" w:rsidR="00A03083" w:rsidRPr="00185AB9" w:rsidRDefault="00A03083" w:rsidP="00796BB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56"/>
                <w:szCs w:val="56"/>
                <w:rtl/>
                <w:lang w:val="de-DE" w:bidi="ar-SY"/>
              </w:rPr>
            </w:pPr>
            <w:r w:rsidRPr="00185AB9">
              <w:rPr>
                <w:rFonts w:asciiTheme="majorBidi" w:hAnsiTheme="majorBidi" w:cstheme="majorBidi"/>
                <w:b/>
                <w:bCs/>
                <w:sz w:val="56"/>
                <w:szCs w:val="56"/>
                <w:rtl/>
                <w:lang w:val="de-DE" w:bidi="ar-SY"/>
              </w:rPr>
              <w:t>الأبحاث المنشورة</w:t>
            </w:r>
          </w:p>
          <w:p w14:paraId="3EC83B54" w14:textId="77777777" w:rsidR="00A03083" w:rsidRPr="00922514" w:rsidRDefault="00A03083" w:rsidP="00796BBB">
            <w:pPr>
              <w:rPr>
                <w:rFonts w:cs="Arial"/>
                <w:sz w:val="20"/>
                <w:szCs w:val="20"/>
                <w:rtl/>
                <w:lang w:bidi="ar-SY"/>
              </w:rPr>
            </w:pPr>
          </w:p>
        </w:tc>
      </w:tr>
      <w:tr w:rsidR="00A03083" w14:paraId="17D2CF17" w14:textId="77777777" w:rsidTr="00796BBB">
        <w:trPr>
          <w:trHeight w:val="20"/>
        </w:trPr>
        <w:tc>
          <w:tcPr>
            <w:tcW w:w="3088" w:type="dxa"/>
            <w:shd w:val="clear" w:color="auto" w:fill="6E329B"/>
            <w:vAlign w:val="center"/>
          </w:tcPr>
          <w:p w14:paraId="5D8F79CC" w14:textId="77777777" w:rsidR="00A03083" w:rsidRPr="00A03083" w:rsidRDefault="00A03083" w:rsidP="00796BBB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03083">
              <w:rPr>
                <w:rFonts w:asciiTheme="majorBidi" w:hAnsiTheme="majorBidi" w:cstheme="majorBidi"/>
                <w:bCs/>
                <w:color w:val="FFFFFF" w:themeColor="background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Title</w:t>
            </w:r>
          </w:p>
          <w:p w14:paraId="64407C12" w14:textId="77777777" w:rsidR="00A03083" w:rsidRPr="00A03083" w:rsidRDefault="00A03083" w:rsidP="00796BBB">
            <w:pPr>
              <w:bidi/>
              <w:jc w:val="center"/>
              <w:rPr>
                <w:rFonts w:asciiTheme="majorBidi" w:hAnsiTheme="majorBidi" w:cstheme="majorBidi"/>
                <w:b/>
                <w:color w:val="FFFFFF" w:themeColor="background1"/>
                <w:sz w:val="36"/>
                <w:szCs w:val="36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03083">
              <w:rPr>
                <w:rFonts w:asciiTheme="majorBidi" w:hAnsiTheme="majorBidi" w:cstheme="majorBidi"/>
                <w:b/>
                <w:color w:val="FFFFFF" w:themeColor="background1"/>
                <w:sz w:val="36"/>
                <w:szCs w:val="36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عنوان البحث</w:t>
            </w:r>
          </w:p>
        </w:tc>
        <w:tc>
          <w:tcPr>
            <w:tcW w:w="8252" w:type="dxa"/>
            <w:vAlign w:val="center"/>
          </w:tcPr>
          <w:p w14:paraId="18E4AD23" w14:textId="01D7602B" w:rsidR="00A03083" w:rsidRPr="006E3775" w:rsidRDefault="006E3775" w:rsidP="006E3775">
            <w:pPr>
              <w:jc w:val="center"/>
              <w:rPr>
                <w:rFonts w:ascii="Simplified Arabic" w:eastAsia="Times New Roman" w:hAnsi="Simplified Arabic" w:cs="Simplified Arabic"/>
                <w:bCs/>
                <w:snapToGrid w:val="0"/>
                <w:sz w:val="36"/>
                <w:szCs w:val="36"/>
                <w:lang w:eastAsia="de-DE" w:bidi="ar-SY"/>
              </w:rPr>
            </w:pPr>
            <w:r w:rsidRPr="006E3775">
              <w:rPr>
                <w:rFonts w:ascii="Simplified Arabic" w:eastAsia="Times New Roman" w:hAnsi="Simplified Arabic" w:cs="Simplified Arabic" w:hint="cs"/>
                <w:bCs/>
                <w:snapToGrid w:val="0"/>
                <w:sz w:val="36"/>
                <w:szCs w:val="36"/>
                <w:rtl/>
                <w:lang w:eastAsia="de-DE" w:bidi="ar-SY"/>
              </w:rPr>
              <w:t>مقارنة أداء شبكات الحساسات اللاسلكيّة المُعتمدة على طريقة دورة العمل مع تلك المُعتمدة على بروتوكولات التوجيه التراتبية</w:t>
            </w:r>
          </w:p>
        </w:tc>
      </w:tr>
      <w:tr w:rsidR="00A03083" w14:paraId="5278A7E4" w14:textId="77777777" w:rsidTr="00796BBB">
        <w:trPr>
          <w:trHeight w:val="20"/>
        </w:trPr>
        <w:tc>
          <w:tcPr>
            <w:tcW w:w="3088" w:type="dxa"/>
            <w:shd w:val="clear" w:color="auto" w:fill="893FC1"/>
            <w:vAlign w:val="center"/>
          </w:tcPr>
          <w:p w14:paraId="0D5F61C0" w14:textId="77777777" w:rsidR="00A03083" w:rsidRPr="00A03083" w:rsidRDefault="00A03083" w:rsidP="00796BBB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36"/>
                <w:szCs w:val="36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03083">
              <w:rPr>
                <w:rFonts w:asciiTheme="majorBidi" w:hAnsiTheme="majorBidi" w:cstheme="majorBidi"/>
                <w:bCs/>
                <w:color w:val="FFFFFF" w:themeColor="background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Author</w:t>
            </w:r>
          </w:p>
          <w:p w14:paraId="1F35C5AA" w14:textId="77777777" w:rsidR="00A03083" w:rsidRPr="00A03083" w:rsidRDefault="00A03083" w:rsidP="00796BBB">
            <w:pPr>
              <w:bidi/>
              <w:jc w:val="center"/>
              <w:rPr>
                <w:rFonts w:asciiTheme="majorBidi" w:hAnsiTheme="majorBidi" w:cstheme="majorBidi"/>
                <w:b/>
                <w:color w:val="FFFFFF" w:themeColor="background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03083">
              <w:rPr>
                <w:rFonts w:asciiTheme="majorBidi" w:hAnsiTheme="majorBidi" w:cstheme="majorBidi"/>
                <w:b/>
                <w:color w:val="FFFFFF" w:themeColor="background1"/>
                <w:sz w:val="36"/>
                <w:szCs w:val="36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الناشر</w:t>
            </w:r>
          </w:p>
        </w:tc>
        <w:tc>
          <w:tcPr>
            <w:tcW w:w="8252" w:type="dxa"/>
            <w:vAlign w:val="center"/>
          </w:tcPr>
          <w:p w14:paraId="6CECC619" w14:textId="77777777" w:rsidR="00A03083" w:rsidRPr="00A03083" w:rsidRDefault="00A03083" w:rsidP="00796BB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vertAlign w:val="superscript"/>
                <w:lang w:eastAsia="de-DE" w:bidi="ar-SY"/>
              </w:rPr>
            </w:pPr>
            <w:r w:rsidRPr="00A03083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eastAsia="de-DE" w:bidi="ar-SY"/>
              </w:rPr>
              <w:t>م. أسيل الحمصي</w:t>
            </w:r>
            <w:r w:rsidRPr="00A03083">
              <w:rPr>
                <w:rFonts w:ascii="Simplified Arabic" w:hAnsi="Simplified Arabic" w:cs="Simplified Arabic"/>
                <w:b/>
                <w:bCs/>
                <w:sz w:val="36"/>
                <w:szCs w:val="36"/>
                <w:vertAlign w:val="superscript"/>
                <w:rtl/>
                <w:lang w:eastAsia="de-DE" w:bidi="ar-SY"/>
              </w:rPr>
              <w:t xml:space="preserve">          </w:t>
            </w:r>
            <w:r w:rsidRPr="00A03083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eastAsia="de-DE" w:bidi="ar-SY"/>
              </w:rPr>
              <w:t>د.م. محمد خالد شاهين</w:t>
            </w:r>
          </w:p>
        </w:tc>
      </w:tr>
      <w:tr w:rsidR="00A03083" w14:paraId="4E47A3AC" w14:textId="77777777" w:rsidTr="00796BBB">
        <w:trPr>
          <w:trHeight w:val="20"/>
        </w:trPr>
        <w:tc>
          <w:tcPr>
            <w:tcW w:w="3088" w:type="dxa"/>
            <w:shd w:val="clear" w:color="auto" w:fill="CD9132"/>
            <w:vAlign w:val="center"/>
          </w:tcPr>
          <w:p w14:paraId="79CDA493" w14:textId="77777777" w:rsidR="00A03083" w:rsidRPr="00A03083" w:rsidRDefault="00A03083" w:rsidP="00796BBB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36"/>
                <w:szCs w:val="36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03083">
              <w:rPr>
                <w:rFonts w:asciiTheme="majorBidi" w:hAnsiTheme="majorBidi" w:cstheme="majorBidi"/>
                <w:bCs/>
                <w:color w:val="FFFFFF" w:themeColor="background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Source Title</w:t>
            </w:r>
          </w:p>
          <w:p w14:paraId="612F97EE" w14:textId="77777777" w:rsidR="00A03083" w:rsidRPr="00A03083" w:rsidRDefault="00A03083" w:rsidP="00796BBB">
            <w:pPr>
              <w:bidi/>
              <w:jc w:val="center"/>
              <w:rPr>
                <w:rFonts w:asciiTheme="majorBidi" w:hAnsiTheme="majorBidi" w:cstheme="majorBidi"/>
                <w:b/>
                <w:color w:val="FFFFFF" w:themeColor="background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03083">
              <w:rPr>
                <w:rFonts w:asciiTheme="majorBidi" w:hAnsiTheme="majorBidi" w:cstheme="majorBidi"/>
                <w:b/>
                <w:color w:val="FFFFFF" w:themeColor="background1"/>
                <w:sz w:val="36"/>
                <w:szCs w:val="36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اسم المجلة</w:t>
            </w:r>
          </w:p>
        </w:tc>
        <w:tc>
          <w:tcPr>
            <w:tcW w:w="8252" w:type="dxa"/>
            <w:vAlign w:val="center"/>
          </w:tcPr>
          <w:p w14:paraId="79E48177" w14:textId="46A7BFC6" w:rsidR="00A03083" w:rsidRPr="006E3775" w:rsidRDefault="006E3775" w:rsidP="006E3775">
            <w:pPr>
              <w:pStyle w:val="a5"/>
              <w:pBdr>
                <w:bottom w:val="none" w:sz="0" w:space="0" w:color="auto"/>
              </w:pBdr>
              <w:bidi/>
              <w:spacing w:line="240" w:lineRule="auto"/>
              <w:rPr>
                <w:rFonts w:ascii="Simplified Arabic" w:eastAsia="DengXian" w:hAnsi="Simplified Arabic" w:cs="Simplified Arabic"/>
                <w:b/>
                <w:bCs/>
                <w:sz w:val="30"/>
                <w:szCs w:val="30"/>
                <w:rtl/>
                <w:lang w:bidi="ar-SY"/>
              </w:rPr>
            </w:pPr>
            <w:r w:rsidRPr="006E3775">
              <w:rPr>
                <w:rFonts w:ascii="Simplified Arabic" w:eastAsia="DengXian" w:hAnsi="Simplified Arabic" w:cs="Simplified Arabic" w:hint="cs"/>
                <w:b/>
                <w:bCs/>
                <w:sz w:val="30"/>
                <w:szCs w:val="30"/>
                <w:rtl/>
                <w:lang w:bidi="ar-SY"/>
              </w:rPr>
              <w:t xml:space="preserve">مجلة </w:t>
            </w:r>
            <w:r w:rsidRPr="006E3775">
              <w:rPr>
                <w:rFonts w:ascii="Simplified Arabic" w:eastAsia="DengXian" w:hAnsi="Simplified Arabic" w:cs="Simplified Arabic"/>
                <w:b/>
                <w:bCs/>
                <w:sz w:val="30"/>
                <w:szCs w:val="30"/>
                <w:rtl/>
                <w:lang w:bidi="ar-SY"/>
              </w:rPr>
              <w:t xml:space="preserve">جامعة </w:t>
            </w:r>
            <w:r w:rsidRPr="006E3775">
              <w:rPr>
                <w:rFonts w:ascii="Simplified Arabic" w:eastAsia="DengXian" w:hAnsi="Simplified Arabic" w:cs="Simplified Arabic" w:hint="cs"/>
                <w:b/>
                <w:bCs/>
                <w:sz w:val="30"/>
                <w:szCs w:val="30"/>
                <w:rtl/>
                <w:lang w:bidi="ar-SY"/>
              </w:rPr>
              <w:t xml:space="preserve">البعث </w:t>
            </w:r>
            <w:r w:rsidRPr="006E3775">
              <w:rPr>
                <w:rFonts w:ascii="Simplified Arabic" w:eastAsia="DengXian" w:hAnsi="Simplified Arabic" w:cs="Simplified Arabic"/>
                <w:b/>
                <w:bCs/>
                <w:sz w:val="30"/>
                <w:szCs w:val="30"/>
                <w:rtl/>
                <w:lang w:bidi="ar-SY"/>
              </w:rPr>
              <w:t>– سلسلة العلوم الهندسية الميكانيكية والكهربائية والمعلوماتي</w:t>
            </w:r>
            <w:r w:rsidRPr="006E3775">
              <w:rPr>
                <w:rFonts w:ascii="Simplified Arabic" w:eastAsia="DengXian" w:hAnsi="Simplified Arabic" w:cs="Simplified Arabic" w:hint="cs"/>
                <w:b/>
                <w:bCs/>
                <w:sz w:val="30"/>
                <w:szCs w:val="30"/>
                <w:rtl/>
                <w:lang w:bidi="ar-SY"/>
              </w:rPr>
              <w:t>ة</w:t>
            </w:r>
          </w:p>
        </w:tc>
      </w:tr>
      <w:tr w:rsidR="00A03083" w14:paraId="794A8B9A" w14:textId="77777777" w:rsidTr="00796BBB">
        <w:trPr>
          <w:trHeight w:val="20"/>
        </w:trPr>
        <w:tc>
          <w:tcPr>
            <w:tcW w:w="3088" w:type="dxa"/>
            <w:shd w:val="clear" w:color="auto" w:fill="DBAF67"/>
            <w:vAlign w:val="center"/>
          </w:tcPr>
          <w:p w14:paraId="2D5ED7A0" w14:textId="77777777" w:rsidR="00A03083" w:rsidRPr="00A03083" w:rsidRDefault="00A03083" w:rsidP="00796BBB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03083">
              <w:rPr>
                <w:rFonts w:asciiTheme="majorBidi" w:hAnsiTheme="majorBidi" w:cstheme="majorBidi"/>
                <w:bCs/>
                <w:color w:val="FFFFFF" w:themeColor="background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ISSN</w:t>
            </w:r>
          </w:p>
        </w:tc>
        <w:tc>
          <w:tcPr>
            <w:tcW w:w="8252" w:type="dxa"/>
            <w:vAlign w:val="center"/>
          </w:tcPr>
          <w:p w14:paraId="2A82DC4F" w14:textId="3317611A" w:rsidR="00A03083" w:rsidRPr="006E3775" w:rsidRDefault="006E3775" w:rsidP="006E3775">
            <w:pPr>
              <w:bidi/>
              <w:jc w:val="center"/>
              <w:rPr>
                <w:rStyle w:val="a6"/>
                <w:shd w:val="clear" w:color="auto" w:fill="FFFFFF"/>
              </w:rPr>
            </w:pPr>
            <w:r w:rsidRPr="006E3775">
              <w:rPr>
                <w:rStyle w:val="a6"/>
                <w:rFonts w:ascii="Simplified Arabic" w:hAnsi="Simplified Arabic" w:cs="Simplified Arabic"/>
                <w:sz w:val="36"/>
                <w:szCs w:val="36"/>
                <w:shd w:val="clear" w:color="auto" w:fill="FFFFFF"/>
              </w:rPr>
              <w:t>1022-467X</w:t>
            </w:r>
          </w:p>
        </w:tc>
      </w:tr>
      <w:tr w:rsidR="00A03083" w14:paraId="134D4C79" w14:textId="77777777" w:rsidTr="00796BBB">
        <w:trPr>
          <w:trHeight w:val="20"/>
        </w:trPr>
        <w:tc>
          <w:tcPr>
            <w:tcW w:w="3088" w:type="dxa"/>
            <w:shd w:val="clear" w:color="auto" w:fill="7D204D"/>
            <w:vAlign w:val="center"/>
          </w:tcPr>
          <w:p w14:paraId="3BDA8908" w14:textId="77777777" w:rsidR="00A03083" w:rsidRPr="00A03083" w:rsidRDefault="00A03083" w:rsidP="00796BBB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03083">
              <w:rPr>
                <w:rFonts w:asciiTheme="majorBidi" w:hAnsiTheme="majorBidi" w:cstheme="majorBidi"/>
                <w:bCs/>
                <w:color w:val="FFFFFF" w:themeColor="background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Q</w:t>
            </w:r>
          </w:p>
        </w:tc>
        <w:tc>
          <w:tcPr>
            <w:tcW w:w="8252" w:type="dxa"/>
            <w:vAlign w:val="center"/>
          </w:tcPr>
          <w:p w14:paraId="49C7DBEF" w14:textId="77777777" w:rsidR="00A03083" w:rsidRPr="0050439D" w:rsidRDefault="00A03083" w:rsidP="00796BBB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SY"/>
              </w:rPr>
            </w:pPr>
            <w:r>
              <w:rPr>
                <w:rFonts w:asciiTheme="majorBidi" w:hAnsiTheme="majorBidi" w:cstheme="majorBidi"/>
                <w:sz w:val="36"/>
                <w:szCs w:val="36"/>
                <w:lang w:bidi="ar-SY"/>
              </w:rPr>
              <w:t>-</w:t>
            </w:r>
          </w:p>
        </w:tc>
      </w:tr>
      <w:tr w:rsidR="00A03083" w14:paraId="6E86F22D" w14:textId="77777777" w:rsidTr="00796BBB">
        <w:trPr>
          <w:trHeight w:val="20"/>
        </w:trPr>
        <w:tc>
          <w:tcPr>
            <w:tcW w:w="3088" w:type="dxa"/>
            <w:shd w:val="clear" w:color="auto" w:fill="A52B65"/>
            <w:vAlign w:val="center"/>
          </w:tcPr>
          <w:p w14:paraId="177B7FF9" w14:textId="77777777" w:rsidR="00A03083" w:rsidRPr="00A03083" w:rsidRDefault="00A03083" w:rsidP="00796BBB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36"/>
                <w:szCs w:val="36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03083">
              <w:rPr>
                <w:rFonts w:asciiTheme="majorBidi" w:hAnsiTheme="majorBidi" w:cstheme="majorBidi"/>
                <w:bCs/>
                <w:color w:val="FFFFFF" w:themeColor="background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Link</w:t>
            </w:r>
          </w:p>
          <w:p w14:paraId="77E927E7" w14:textId="77777777" w:rsidR="00A03083" w:rsidRPr="00A03083" w:rsidRDefault="00A03083" w:rsidP="00796BBB">
            <w:pPr>
              <w:bidi/>
              <w:jc w:val="center"/>
              <w:rPr>
                <w:rFonts w:asciiTheme="majorBidi" w:hAnsiTheme="majorBidi" w:cstheme="majorBidi"/>
                <w:b/>
                <w:color w:val="FFFFFF" w:themeColor="background1"/>
                <w:sz w:val="36"/>
                <w:szCs w:val="36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03083">
              <w:rPr>
                <w:rFonts w:asciiTheme="majorBidi" w:hAnsiTheme="majorBidi" w:cstheme="majorBidi"/>
                <w:b/>
                <w:color w:val="FFFFFF" w:themeColor="background1"/>
                <w:sz w:val="36"/>
                <w:szCs w:val="36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رابط البحث من موقع المجلة</w:t>
            </w:r>
          </w:p>
        </w:tc>
        <w:tc>
          <w:tcPr>
            <w:tcW w:w="8252" w:type="dxa"/>
            <w:vAlign w:val="center"/>
          </w:tcPr>
          <w:p w14:paraId="46ACCED1" w14:textId="77777777" w:rsidR="00A03083" w:rsidRPr="00132CB1" w:rsidRDefault="00A03083" w:rsidP="00796BBB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SY"/>
              </w:rPr>
            </w:pPr>
            <w:r>
              <w:rPr>
                <w:rFonts w:asciiTheme="majorBidi" w:hAnsiTheme="majorBidi" w:cstheme="majorBidi"/>
                <w:sz w:val="36"/>
                <w:szCs w:val="36"/>
                <w:lang w:bidi="ar-SY"/>
              </w:rPr>
              <w:t>-</w:t>
            </w:r>
          </w:p>
        </w:tc>
      </w:tr>
      <w:tr w:rsidR="00A03083" w14:paraId="55D486E1" w14:textId="77777777" w:rsidTr="00796BBB">
        <w:trPr>
          <w:trHeight w:val="20"/>
        </w:trPr>
        <w:tc>
          <w:tcPr>
            <w:tcW w:w="3088" w:type="dxa"/>
            <w:shd w:val="clear" w:color="auto" w:fill="C33378"/>
            <w:vAlign w:val="center"/>
          </w:tcPr>
          <w:p w14:paraId="4A05A8C6" w14:textId="77777777" w:rsidR="00A03083" w:rsidRPr="00A03083" w:rsidRDefault="00A03083" w:rsidP="00796BBB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03083">
              <w:rPr>
                <w:rFonts w:asciiTheme="majorBidi" w:hAnsiTheme="majorBidi" w:cstheme="majorBidi"/>
                <w:bCs/>
                <w:color w:val="FFFFFF" w:themeColor="background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Abstract</w:t>
            </w:r>
          </w:p>
          <w:p w14:paraId="56289AA8" w14:textId="77777777" w:rsidR="00A03083" w:rsidRPr="00A03083" w:rsidRDefault="00A03083" w:rsidP="00796BBB">
            <w:pPr>
              <w:bidi/>
              <w:jc w:val="center"/>
              <w:rPr>
                <w:rFonts w:asciiTheme="majorBidi" w:hAnsiTheme="majorBidi" w:cstheme="majorBidi"/>
                <w:b/>
                <w:color w:val="FFFFFF" w:themeColor="background1"/>
                <w:sz w:val="36"/>
                <w:szCs w:val="36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03083">
              <w:rPr>
                <w:rFonts w:asciiTheme="majorBidi" w:hAnsiTheme="majorBidi" w:cstheme="majorBidi"/>
                <w:b/>
                <w:color w:val="FFFFFF" w:themeColor="background1"/>
                <w:sz w:val="36"/>
                <w:szCs w:val="36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خلاصة</w:t>
            </w:r>
          </w:p>
        </w:tc>
        <w:tc>
          <w:tcPr>
            <w:tcW w:w="8252" w:type="dxa"/>
          </w:tcPr>
          <w:p w14:paraId="106B56D4" w14:textId="526B11ED" w:rsidR="006E3775" w:rsidRPr="006E3775" w:rsidRDefault="006E3775" w:rsidP="006E3775">
            <w:pPr>
              <w:pStyle w:val="MDPI17abstract"/>
              <w:bidi/>
              <w:spacing w:before="0" w:line="240" w:lineRule="auto"/>
              <w:ind w:left="0"/>
              <w:rPr>
                <w:rFonts w:ascii="Times New Roman" w:hAnsi="Times New Roman" w:cs="Simplified Arabic"/>
                <w:color w:val="auto"/>
                <w:sz w:val="28"/>
                <w:szCs w:val="28"/>
                <w:lang w:bidi="ar-SY"/>
              </w:rPr>
            </w:pPr>
            <w:r w:rsidRPr="006E3775">
              <w:rPr>
                <w:rFonts w:ascii="Times New Roman" w:hAnsi="Times New Roman" w:cs="Simplified Arabic" w:hint="cs"/>
                <w:color w:val="auto"/>
                <w:sz w:val="28"/>
                <w:szCs w:val="28"/>
                <w:rtl/>
                <w:lang w:bidi="ar-SY"/>
              </w:rPr>
              <w:t>تُنشر</w:t>
            </w:r>
            <w:r w:rsidRPr="006E3775">
              <w:rPr>
                <w:rFonts w:ascii="Times New Roman" w:hAnsi="Times New Roman" w:cs="Simplified Arabic"/>
                <w:color w:val="auto"/>
                <w:sz w:val="28"/>
                <w:szCs w:val="28"/>
                <w:rtl/>
                <w:lang w:bidi="ar-SY"/>
              </w:rPr>
              <w:t xml:space="preserve"> عقد الحساسات في بيئات مختلفة لتلبية متطلبات تطبيقات محددة. ويتطلب العديد من هذه التطبيقات عمل عقد الحساسات لعدة أشهر</w:t>
            </w:r>
            <w:r w:rsidRPr="006E3775">
              <w:rPr>
                <w:rFonts w:ascii="Times New Roman" w:hAnsi="Times New Roman" w:cs="Simplified Arabic"/>
                <w:color w:val="auto"/>
                <w:sz w:val="28"/>
                <w:szCs w:val="28"/>
                <w:lang w:bidi="ar-SY"/>
              </w:rPr>
              <w:t xml:space="preserve"> </w:t>
            </w:r>
            <w:r w:rsidRPr="006E3775">
              <w:rPr>
                <w:rFonts w:ascii="Times New Roman" w:hAnsi="Times New Roman" w:cs="Simplified Arabic"/>
                <w:color w:val="auto"/>
                <w:sz w:val="28"/>
                <w:szCs w:val="28"/>
                <w:rtl/>
                <w:lang w:bidi="ar-SY"/>
              </w:rPr>
              <w:t>أو حتى سنوات؛ لذا تعدّ مدة حياة الشبكة من أهم خصائص شبكات الحساسات اللاسلكية. وقد اقتُرحت في الأدبيات عدة تقنيات بهدف خفض استهلاك الطاقة، ومن ثمَّ تحسين مدة حياة الشبكة.</w:t>
            </w:r>
          </w:p>
          <w:p w14:paraId="00EEB646" w14:textId="77777777" w:rsidR="006E3775" w:rsidRPr="006E3775" w:rsidRDefault="006E3775" w:rsidP="006E3775">
            <w:pPr>
              <w:pStyle w:val="MDPI17abstract"/>
              <w:bidi/>
              <w:spacing w:before="0" w:line="240" w:lineRule="auto"/>
              <w:ind w:left="0"/>
              <w:rPr>
                <w:rFonts w:ascii="Times New Roman" w:hAnsi="Times New Roman" w:cs="Simplified Arabic"/>
                <w:color w:val="auto"/>
                <w:sz w:val="28"/>
                <w:szCs w:val="28"/>
                <w:lang w:bidi="ar-SY"/>
              </w:rPr>
            </w:pPr>
            <w:r w:rsidRPr="006E3775">
              <w:rPr>
                <w:rFonts w:ascii="Times New Roman" w:hAnsi="Times New Roman" w:cs="Simplified Arabic" w:hint="cs"/>
                <w:color w:val="auto"/>
                <w:sz w:val="28"/>
                <w:szCs w:val="28"/>
                <w:rtl/>
              </w:rPr>
              <w:t>تم في هذا البحث دراسة طريقتين أساسيتين من طرائق تحسين مردود الطاقة في هذه الشبكات: الأولى هي دورة العمل التي تعتمد على منهجية واعية</w:t>
            </w:r>
            <w:r w:rsidRPr="006E3775">
              <w:rPr>
                <w:rFonts w:ascii="Times New Roman" w:hAnsi="Times New Roman" w:cs="Simplified Arabic"/>
                <w:color w:val="auto"/>
                <w:sz w:val="28"/>
                <w:szCs w:val="28"/>
                <w:rtl/>
              </w:rPr>
              <w:t xml:space="preserve"> ل</w:t>
            </w:r>
            <w:r w:rsidRPr="006E3775">
              <w:rPr>
                <w:rFonts w:ascii="Times New Roman" w:hAnsi="Times New Roman" w:cs="Simplified Arabic" w:hint="cs"/>
                <w:color w:val="auto"/>
                <w:sz w:val="28"/>
                <w:szCs w:val="28"/>
                <w:rtl/>
              </w:rPr>
              <w:t>خمول</w:t>
            </w:r>
            <w:r w:rsidRPr="006E3775">
              <w:rPr>
                <w:rFonts w:ascii="Times New Roman" w:hAnsi="Times New Roman" w:cs="Simplified Arabic"/>
                <w:color w:val="auto"/>
                <w:sz w:val="28"/>
                <w:szCs w:val="28"/>
                <w:rtl/>
              </w:rPr>
              <w:t xml:space="preserve"> الحساسات ونشاطها مقودة بالموضع</w:t>
            </w:r>
            <w:r w:rsidRPr="006E3775">
              <w:rPr>
                <w:rFonts w:ascii="Times New Roman" w:hAnsi="Times New Roman" w:cs="Simplified Arabic" w:hint="cs"/>
                <w:color w:val="auto"/>
                <w:sz w:val="28"/>
                <w:szCs w:val="28"/>
                <w:rtl/>
              </w:rPr>
              <w:t xml:space="preserve">، أمّا الثانية فهي بروتوكولات التوجيه التراتبية. </w:t>
            </w:r>
            <w:r w:rsidRPr="006E3775">
              <w:rPr>
                <w:rFonts w:ascii="Times New Roman" w:hAnsi="Times New Roman" w:cs="Simplified Arabic"/>
                <w:color w:val="auto"/>
                <w:sz w:val="28"/>
                <w:szCs w:val="28"/>
                <w:rtl/>
              </w:rPr>
              <w:t xml:space="preserve">وقد اخترنا أربعة بروتوكولات توجيه تراتبية موفرة للطاقة </w:t>
            </w:r>
            <w:r w:rsidRPr="006E3775">
              <w:rPr>
                <w:rFonts w:ascii="Times New Roman" w:hAnsi="Times New Roman" w:cs="Simplified Arabic" w:hint="cs"/>
                <w:color w:val="auto"/>
                <w:sz w:val="28"/>
                <w:szCs w:val="28"/>
                <w:rtl/>
              </w:rPr>
              <w:t xml:space="preserve">شائعة الاستخدام </w:t>
            </w:r>
            <w:r w:rsidRPr="006E3775">
              <w:rPr>
                <w:rFonts w:ascii="Times New Roman" w:hAnsi="Times New Roman" w:cs="Simplified Arabic"/>
                <w:color w:val="auto"/>
                <w:sz w:val="28"/>
                <w:szCs w:val="28"/>
                <w:rtl/>
              </w:rPr>
              <w:t xml:space="preserve">هي: التوجيه التراتبي لعنقدة تكيُّفيّة منخفضة الطاقة </w:t>
            </w:r>
            <w:r w:rsidRPr="006E3775">
              <w:rPr>
                <w:rFonts w:ascii="Times New Roman" w:hAnsi="Times New Roman" w:cs="Simplified Arabic"/>
                <w:color w:val="auto"/>
                <w:sz w:val="28"/>
                <w:szCs w:val="28"/>
                <w:lang w:bidi="ar-SY"/>
              </w:rPr>
              <w:t>LEACH</w:t>
            </w:r>
            <w:r w:rsidRPr="006E3775">
              <w:rPr>
                <w:rFonts w:ascii="Times New Roman" w:hAnsi="Times New Roman" w:cs="Simplified Arabic"/>
                <w:color w:val="auto"/>
                <w:sz w:val="28"/>
                <w:szCs w:val="28"/>
                <w:rtl/>
              </w:rPr>
              <w:t xml:space="preserve">، والتوجيه التراتبي المُعدل لعنقدة تكيُّفيّة منخفضة الطاقة </w:t>
            </w:r>
            <w:r w:rsidRPr="006E3775">
              <w:rPr>
                <w:rFonts w:ascii="Times New Roman" w:hAnsi="Times New Roman" w:cs="Simplified Arabic"/>
                <w:color w:val="auto"/>
                <w:sz w:val="28"/>
                <w:szCs w:val="28"/>
                <w:lang w:bidi="ar-SY"/>
              </w:rPr>
              <w:t>MOD-LEACH</w:t>
            </w:r>
            <w:r w:rsidRPr="006E3775">
              <w:rPr>
                <w:rFonts w:ascii="Times New Roman" w:hAnsi="Times New Roman" w:cs="Simplified Arabic"/>
                <w:color w:val="auto"/>
                <w:sz w:val="28"/>
                <w:szCs w:val="28"/>
                <w:rtl/>
              </w:rPr>
              <w:t xml:space="preserve">، وبروتوكول العنقدة الموزعة الفعال من حيث الطاقة </w:t>
            </w:r>
            <w:r w:rsidRPr="006E3775">
              <w:rPr>
                <w:rFonts w:ascii="Times New Roman" w:hAnsi="Times New Roman" w:cs="Simplified Arabic"/>
                <w:color w:val="auto"/>
                <w:sz w:val="28"/>
                <w:szCs w:val="28"/>
                <w:lang w:bidi="ar-SY"/>
              </w:rPr>
              <w:t>DEEC</w:t>
            </w:r>
            <w:r w:rsidRPr="006E3775">
              <w:rPr>
                <w:rFonts w:ascii="Times New Roman" w:hAnsi="Times New Roman" w:cs="Simplified Arabic"/>
                <w:color w:val="auto"/>
                <w:sz w:val="28"/>
                <w:szCs w:val="28"/>
                <w:rtl/>
              </w:rPr>
              <w:t>، وبروتوكول الانتخاب المستقر</w:t>
            </w:r>
            <w:r w:rsidRPr="006E3775">
              <w:rPr>
                <w:rFonts w:ascii="Times New Roman" w:hAnsi="Times New Roman" w:cs="Simplified Arabic"/>
                <w:color w:val="auto"/>
                <w:sz w:val="28"/>
                <w:szCs w:val="28"/>
                <w:lang w:bidi="ar-SY"/>
              </w:rPr>
              <w:t xml:space="preserve"> .SEP</w:t>
            </w:r>
            <w:r w:rsidRPr="006E3775">
              <w:rPr>
                <w:rFonts w:ascii="Times New Roman" w:hAnsi="Times New Roman" w:cs="Simplified Arabic" w:hint="cs"/>
                <w:color w:val="auto"/>
                <w:sz w:val="28"/>
                <w:szCs w:val="28"/>
                <w:rtl/>
              </w:rPr>
              <w:t xml:space="preserve"> </w:t>
            </w:r>
          </w:p>
          <w:p w14:paraId="60D348D6" w14:textId="77777777" w:rsidR="006E3775" w:rsidRPr="008E4E09" w:rsidRDefault="006E3775" w:rsidP="006E3775">
            <w:pPr>
              <w:pStyle w:val="MDPI17abstract"/>
              <w:bidi/>
              <w:spacing w:before="0" w:line="240" w:lineRule="auto"/>
              <w:ind w:left="0"/>
              <w:rPr>
                <w:rFonts w:ascii="Times New Roman" w:hAnsi="Times New Roman" w:cs="Simplified Arabic"/>
                <w:sz w:val="26"/>
                <w:szCs w:val="26"/>
                <w:rtl/>
                <w:lang w:bidi="ar-SA"/>
              </w:rPr>
            </w:pPr>
            <w:r w:rsidRPr="006E3775">
              <w:rPr>
                <w:rFonts w:ascii="Times New Roman" w:hAnsi="Times New Roman" w:cs="Simplified Arabic" w:hint="cs"/>
                <w:color w:val="auto"/>
                <w:sz w:val="28"/>
                <w:szCs w:val="28"/>
                <w:rtl/>
                <w:lang w:bidi="ar-SY"/>
              </w:rPr>
              <w:t xml:space="preserve">ثم أجرينا </w:t>
            </w:r>
            <w:r w:rsidRPr="006E3775">
              <w:rPr>
                <w:rFonts w:ascii="Times New Roman" w:hAnsi="Times New Roman" w:cs="Simplified Arabic" w:hint="cs"/>
                <w:color w:val="auto"/>
                <w:sz w:val="28"/>
                <w:szCs w:val="28"/>
                <w:rtl/>
              </w:rPr>
              <w:t>مقارنة لأداء الطريقتين من أجل عدة مقاييس لأداء الشبكة وهي مدة حياة الشبكة ومدة استقرارها و</w:t>
            </w:r>
            <w:r w:rsidRPr="006E3775">
              <w:rPr>
                <w:rFonts w:ascii="Times New Roman" w:hAnsi="Times New Roman" w:cs="Simplified Arabic" w:hint="cs"/>
                <w:color w:val="auto"/>
                <w:sz w:val="28"/>
                <w:szCs w:val="28"/>
                <w:rtl/>
                <w:lang w:bidi="ar-SY"/>
              </w:rPr>
              <w:t>الطاقة المتبقية في الشبكة وذلك من أجل عدة سيناريوهات عمل</w:t>
            </w:r>
            <w:r w:rsidRPr="008E4E09">
              <w:rPr>
                <w:rFonts w:ascii="Times New Roman" w:hAnsi="Times New Roman" w:cs="Simplified Arabic" w:hint="cs"/>
                <w:sz w:val="26"/>
                <w:szCs w:val="26"/>
                <w:rtl/>
              </w:rPr>
              <w:t>.</w:t>
            </w:r>
          </w:p>
          <w:p w14:paraId="618F69A3" w14:textId="77777777" w:rsidR="00A03083" w:rsidRPr="00A03083" w:rsidRDefault="00A03083" w:rsidP="00796BBB">
            <w:pPr>
              <w:pStyle w:val="a4"/>
              <w:jc w:val="both"/>
              <w:rPr>
                <w:rFonts w:asciiTheme="majorBidi" w:hAnsiTheme="majorBidi" w:cstheme="majorBidi"/>
                <w:color w:val="000000" w:themeColor="text1"/>
                <w:sz w:val="25"/>
                <w:szCs w:val="25"/>
              </w:rPr>
            </w:pPr>
          </w:p>
        </w:tc>
      </w:tr>
    </w:tbl>
    <w:p w14:paraId="3D4D7358" w14:textId="77777777" w:rsidR="00A03083" w:rsidRDefault="00A03083" w:rsidP="00A03083">
      <w:pPr>
        <w:jc w:val="right"/>
      </w:pPr>
    </w:p>
    <w:sectPr w:rsidR="00A03083" w:rsidSect="00A03083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083"/>
    <w:rsid w:val="0013504C"/>
    <w:rsid w:val="00565D61"/>
    <w:rsid w:val="00602874"/>
    <w:rsid w:val="006E3775"/>
    <w:rsid w:val="0072088F"/>
    <w:rsid w:val="00A03083"/>
    <w:rsid w:val="00B9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577A63"/>
  <w15:chartTrackingRefBased/>
  <w15:docId w15:val="{FD98DBE9-8B93-4308-98CD-4F8B0A99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3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03083"/>
    <w:pPr>
      <w:spacing w:after="0" w:line="240" w:lineRule="auto"/>
    </w:pPr>
  </w:style>
  <w:style w:type="paragraph" w:customStyle="1" w:styleId="MDPI12title">
    <w:name w:val="MDPI_1.2_title"/>
    <w:next w:val="a"/>
    <w:qFormat/>
    <w:rsid w:val="00A03083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eastAsia="de-DE" w:bidi="en-US"/>
    </w:rPr>
  </w:style>
  <w:style w:type="paragraph" w:styleId="a5">
    <w:name w:val="header"/>
    <w:basedOn w:val="a"/>
    <w:link w:val="Char"/>
    <w:uiPriority w:val="99"/>
    <w:rsid w:val="00A030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tLeast"/>
      <w:jc w:val="center"/>
    </w:pPr>
    <w:rPr>
      <w:rFonts w:ascii="Palatino Linotype" w:eastAsia="SimSun" w:hAnsi="Palatino Linotype" w:cs="Times New Roman"/>
      <w:noProof/>
      <w:color w:val="000000"/>
      <w:sz w:val="20"/>
      <w:szCs w:val="18"/>
      <w:lang w:eastAsia="zh-CN"/>
    </w:rPr>
  </w:style>
  <w:style w:type="character" w:customStyle="1" w:styleId="Char">
    <w:name w:val="رأس الصفحة Char"/>
    <w:basedOn w:val="a0"/>
    <w:link w:val="a5"/>
    <w:uiPriority w:val="99"/>
    <w:rsid w:val="00A03083"/>
    <w:rPr>
      <w:rFonts w:ascii="Palatino Linotype" w:eastAsia="SimSun" w:hAnsi="Palatino Linotype" w:cs="Times New Roman"/>
      <w:noProof/>
      <w:color w:val="000000"/>
      <w:sz w:val="20"/>
      <w:szCs w:val="18"/>
      <w:lang w:eastAsia="zh-CN"/>
    </w:rPr>
  </w:style>
  <w:style w:type="paragraph" w:customStyle="1" w:styleId="MDPI17abstract">
    <w:name w:val="MDPI_1.7_abstract"/>
    <w:next w:val="a"/>
    <w:qFormat/>
    <w:rsid w:val="00A03083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color w:val="000000"/>
      <w:sz w:val="18"/>
      <w:lang w:eastAsia="de-DE" w:bidi="en-US"/>
    </w:rPr>
  </w:style>
  <w:style w:type="character" w:styleId="a6">
    <w:name w:val="Strong"/>
    <w:basedOn w:val="a0"/>
    <w:uiPriority w:val="22"/>
    <w:qFormat/>
    <w:rsid w:val="00A030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pn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aseelalhomsi4@gmail.com</dc:creator>
  <cp:keywords/>
  <dc:description/>
  <cp:lastModifiedBy>aseelalhomsi4@gmail.com</cp:lastModifiedBy>
  <cp:revision>2</cp:revision>
  <dcterms:created xsi:type="dcterms:W3CDTF">2024-08-23T06:16:00Z</dcterms:created>
  <dcterms:modified xsi:type="dcterms:W3CDTF">2024-08-23T06:16:00Z</dcterms:modified>
</cp:coreProperties>
</file>